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C8" w:rsidRPr="00077568" w:rsidRDefault="00077568" w:rsidP="00F2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Протокол №</w:t>
      </w:r>
      <w:r w:rsidRPr="00077568">
        <w:rPr>
          <w:rFonts w:ascii="Times New Roman CYR" w:hAnsi="Times New Roman CYR" w:cs="Times New Roman CYR"/>
          <w:b/>
          <w:bCs/>
          <w:sz w:val="24"/>
          <w:szCs w:val="24"/>
        </w:rPr>
        <w:t>1</w:t>
      </w:r>
    </w:p>
    <w:p w:rsidR="00F269C8" w:rsidRDefault="00F269C8" w:rsidP="00F2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заседания городского методического объединения учи</w:t>
      </w:r>
      <w:r w:rsidR="00DE2070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телей географии и экономики от </w:t>
      </w:r>
      <w:r w:rsidR="00F77E1D">
        <w:rPr>
          <w:rFonts w:ascii="Times New Roman CYR" w:hAnsi="Times New Roman CYR" w:cs="Times New Roman CYR"/>
          <w:b/>
          <w:bCs/>
          <w:sz w:val="24"/>
          <w:szCs w:val="24"/>
        </w:rPr>
        <w:t>14</w:t>
      </w:r>
      <w:bookmarkStart w:id="0" w:name="_GoBack"/>
      <w:bookmarkEnd w:id="0"/>
      <w:r w:rsidR="00DE2070">
        <w:rPr>
          <w:rFonts w:ascii="Times New Roman CYR" w:hAnsi="Times New Roman CYR" w:cs="Times New Roman CYR"/>
          <w:b/>
          <w:bCs/>
          <w:sz w:val="24"/>
          <w:szCs w:val="24"/>
        </w:rPr>
        <w:t>.0</w:t>
      </w:r>
      <w:r w:rsidR="00780ECF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DE2070">
        <w:rPr>
          <w:rFonts w:ascii="Times New Roman CYR" w:hAnsi="Times New Roman CYR" w:cs="Times New Roman CYR"/>
          <w:b/>
          <w:bCs/>
          <w:sz w:val="24"/>
          <w:szCs w:val="24"/>
        </w:rPr>
        <w:t>.202</w:t>
      </w:r>
      <w:r w:rsidR="00780ECF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года.</w:t>
      </w:r>
    </w:p>
    <w:p w:rsidR="00F269C8" w:rsidRPr="00F269C8" w:rsidRDefault="00F269C8" w:rsidP="00F269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6948" w:rsidRDefault="00DC6948" w:rsidP="00DC69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DC6948">
        <w:rPr>
          <w:rFonts w:ascii="Times New Roman" w:eastAsia="Times New Roman" w:hAnsi="Times New Roman" w:cs="Times New Roman"/>
          <w:b/>
          <w:i/>
          <w:sz w:val="24"/>
          <w:szCs w:val="24"/>
        </w:rPr>
        <w:t>Тема «Организация работы ГМО в 2023-2024 учебном году».</w:t>
      </w:r>
    </w:p>
    <w:p w:rsidR="00DC6948" w:rsidRPr="00DC6948" w:rsidRDefault="00DC6948" w:rsidP="00DC69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DC6948" w:rsidRPr="00DC6948" w:rsidRDefault="00DC6948" w:rsidP="00DC694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DC6948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Повестка: </w:t>
      </w:r>
    </w:p>
    <w:p w:rsidR="00DC6948" w:rsidRDefault="00DC6948" w:rsidP="00DC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6948" w:rsidRPr="00DC6948" w:rsidRDefault="00DC6948" w:rsidP="00DC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948">
        <w:rPr>
          <w:rFonts w:ascii="Times New Roman" w:eastAsia="Times New Roman" w:hAnsi="Times New Roman" w:cs="Times New Roman"/>
          <w:sz w:val="24"/>
          <w:szCs w:val="24"/>
        </w:rPr>
        <w:t xml:space="preserve">1. Анализ деятельности ГМО за 2022-2023 учебный год. Обсуждение и утверждение плана работы ГМО на 2023 – 2024 учебный год. </w:t>
      </w:r>
    </w:p>
    <w:p w:rsidR="00DC6948" w:rsidRPr="00DC6948" w:rsidRDefault="00DC6948" w:rsidP="00DC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948">
        <w:rPr>
          <w:rFonts w:ascii="Times New Roman" w:eastAsia="Times New Roman" w:hAnsi="Times New Roman" w:cs="Times New Roman"/>
          <w:sz w:val="24"/>
          <w:szCs w:val="24"/>
        </w:rPr>
        <w:t>2. Анализ результатов итоговой аттестации учащихся 11 класса, сравнение с региональными и федеральными результатами.</w:t>
      </w:r>
    </w:p>
    <w:p w:rsidR="00DC6948" w:rsidRPr="00DC6948" w:rsidRDefault="00DC6948" w:rsidP="00DC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948">
        <w:rPr>
          <w:rFonts w:ascii="Times New Roman" w:eastAsia="Times New Roman" w:hAnsi="Times New Roman" w:cs="Times New Roman"/>
          <w:sz w:val="24"/>
          <w:szCs w:val="24"/>
        </w:rPr>
        <w:t>3. Изменения в аттестации педагогических работников в 2023-2024 учебном году.</w:t>
      </w:r>
    </w:p>
    <w:p w:rsidR="00DC6948" w:rsidRPr="00DC6948" w:rsidRDefault="00DC6948" w:rsidP="00DC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94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DC6948">
        <w:rPr>
          <w:rFonts w:ascii="Times New Roman" w:eastAsia="Times New Roman" w:hAnsi="Times New Roman" w:cs="Times New Roman"/>
          <w:sz w:val="24"/>
          <w:szCs w:val="24"/>
        </w:rPr>
        <w:t xml:space="preserve">Изучение методических рекомендаций по проведению школьного и муниципального этапов </w:t>
      </w:r>
      <w:proofErr w:type="spellStart"/>
      <w:r w:rsidRPr="00DC6948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DC6948">
        <w:rPr>
          <w:rFonts w:ascii="Times New Roman" w:eastAsia="Times New Roman" w:hAnsi="Times New Roman" w:cs="Times New Roman"/>
          <w:sz w:val="24"/>
          <w:szCs w:val="24"/>
        </w:rPr>
        <w:t xml:space="preserve"> в 2023-2024 учебном году.</w:t>
      </w:r>
      <w:proofErr w:type="gramEnd"/>
    </w:p>
    <w:p w:rsidR="00DC6948" w:rsidRPr="00DC6948" w:rsidRDefault="00DC6948" w:rsidP="00DC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948">
        <w:rPr>
          <w:rFonts w:ascii="Times New Roman" w:eastAsia="Times New Roman" w:hAnsi="Times New Roman" w:cs="Times New Roman"/>
          <w:sz w:val="24"/>
          <w:szCs w:val="24"/>
        </w:rPr>
        <w:t>5. Работа над планом подготовки к организации и проведению ЕГЭ и ОГЭ в 2024 году на территории г. Дубна. Утверждение примерного плана.</w:t>
      </w:r>
    </w:p>
    <w:p w:rsidR="00DC6948" w:rsidRPr="00DC6948" w:rsidRDefault="00DC6948" w:rsidP="00DC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948">
        <w:rPr>
          <w:rFonts w:ascii="Times New Roman" w:eastAsia="Times New Roman" w:hAnsi="Times New Roman" w:cs="Times New Roman"/>
          <w:sz w:val="24"/>
          <w:szCs w:val="24"/>
        </w:rPr>
        <w:t>6. РДР по географии, план подготовки.</w:t>
      </w:r>
    </w:p>
    <w:p w:rsidR="00DC6948" w:rsidRPr="00DC6948" w:rsidRDefault="00DC6948" w:rsidP="00DC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948">
        <w:rPr>
          <w:rFonts w:ascii="Times New Roman" w:eastAsia="Times New Roman" w:hAnsi="Times New Roman" w:cs="Times New Roman"/>
          <w:sz w:val="24"/>
          <w:szCs w:val="24"/>
        </w:rPr>
        <w:t>7. «Целевая модель наставничества: отчёты, планы»</w:t>
      </w:r>
    </w:p>
    <w:p w:rsidR="00DC6948" w:rsidRPr="00DC6948" w:rsidRDefault="00DC6948" w:rsidP="00DC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948">
        <w:rPr>
          <w:rFonts w:ascii="Times New Roman" w:eastAsia="Times New Roman" w:hAnsi="Times New Roman" w:cs="Times New Roman"/>
          <w:sz w:val="24"/>
          <w:szCs w:val="24"/>
        </w:rPr>
        <w:t>8. Профессиональное развитие педагогов – курсовая подготовка, аттестация, конкурсы.</w:t>
      </w:r>
    </w:p>
    <w:p w:rsidR="00DC6948" w:rsidRDefault="00DC6948" w:rsidP="00C23F2A">
      <w:pPr>
        <w:pStyle w:val="c14"/>
        <w:shd w:val="clear" w:color="auto" w:fill="FFFFFF"/>
        <w:rPr>
          <w:rFonts w:ascii="Times New Roman CYR" w:hAnsi="Times New Roman CYR" w:cs="Times New Roman CYR"/>
          <w:u w:val="single"/>
        </w:rPr>
      </w:pPr>
    </w:p>
    <w:p w:rsidR="00DC6948" w:rsidRPr="00DC6948" w:rsidRDefault="00F269C8" w:rsidP="00DC6948">
      <w:pPr>
        <w:pStyle w:val="c14"/>
        <w:shd w:val="clear" w:color="auto" w:fill="FFFFFF"/>
      </w:pPr>
      <w:r w:rsidRPr="00E90B13">
        <w:rPr>
          <w:rFonts w:ascii="Times New Roman CYR" w:hAnsi="Times New Roman CYR" w:cs="Times New Roman CYR"/>
          <w:u w:val="single"/>
        </w:rPr>
        <w:t xml:space="preserve">По </w:t>
      </w:r>
      <w:r w:rsidR="00542444">
        <w:rPr>
          <w:rFonts w:ascii="Times New Roman CYR" w:hAnsi="Times New Roman CYR" w:cs="Times New Roman CYR"/>
          <w:u w:val="single"/>
        </w:rPr>
        <w:t xml:space="preserve">всем </w:t>
      </w:r>
      <w:r w:rsidRPr="00E90B13">
        <w:rPr>
          <w:rFonts w:ascii="Times New Roman CYR" w:hAnsi="Times New Roman CYR" w:cs="Times New Roman CYR"/>
          <w:u w:val="single"/>
        </w:rPr>
        <w:t>вопрос</w:t>
      </w:r>
      <w:r w:rsidR="00145E8B">
        <w:rPr>
          <w:rFonts w:ascii="Times New Roman CYR" w:hAnsi="Times New Roman CYR" w:cs="Times New Roman CYR"/>
          <w:u w:val="single"/>
        </w:rPr>
        <w:t>ам</w:t>
      </w:r>
      <w:r>
        <w:rPr>
          <w:rFonts w:ascii="Times New Roman CYR" w:hAnsi="Times New Roman CYR" w:cs="Times New Roman CYR"/>
        </w:rPr>
        <w:t xml:space="preserve"> выступила: </w:t>
      </w:r>
      <w:proofErr w:type="spellStart"/>
      <w:r>
        <w:rPr>
          <w:rFonts w:ascii="Times New Roman CYR" w:hAnsi="Times New Roman CYR" w:cs="Times New Roman CYR"/>
        </w:rPr>
        <w:t>Кутьина</w:t>
      </w:r>
      <w:proofErr w:type="spellEnd"/>
      <w:r>
        <w:rPr>
          <w:rFonts w:ascii="Times New Roman CYR" w:hAnsi="Times New Roman CYR" w:cs="Times New Roman CYR"/>
        </w:rPr>
        <w:t xml:space="preserve"> Л.Е. о том, что </w:t>
      </w:r>
      <w:r w:rsidR="003A0B01">
        <w:t>ц</w:t>
      </w:r>
      <w:r w:rsidR="003A0B01" w:rsidRPr="003A0B01">
        <w:t>ель</w:t>
      </w:r>
      <w:r w:rsidR="003A0B01">
        <w:t>ю</w:t>
      </w:r>
      <w:r w:rsidR="00C23F2A">
        <w:t xml:space="preserve">  деятельности ГМО </w:t>
      </w:r>
      <w:r w:rsidR="00DC6948" w:rsidRPr="00DC6948">
        <w:t xml:space="preserve">в 2022-2023 уч. году </w:t>
      </w:r>
      <w:r w:rsidR="00DC6948" w:rsidRPr="00DC6948">
        <w:rPr>
          <w:bCs/>
          <w:iCs/>
        </w:rPr>
        <w:t xml:space="preserve">было </w:t>
      </w:r>
    </w:p>
    <w:p w:rsidR="00DC6948" w:rsidRPr="00DC6948" w:rsidRDefault="00DC6948" w:rsidP="00DC6948">
      <w:pPr>
        <w:pStyle w:val="c14"/>
        <w:numPr>
          <w:ilvl w:val="0"/>
          <w:numId w:val="10"/>
        </w:numPr>
        <w:shd w:val="clear" w:color="auto" w:fill="FFFFFF"/>
        <w:rPr>
          <w:b/>
          <w:i/>
        </w:rPr>
      </w:pPr>
      <w:proofErr w:type="gramStart"/>
      <w:r w:rsidRPr="00DC6948">
        <w:rPr>
          <w:i/>
        </w:rPr>
        <w:t>«Развитие профессиональных компетентностей педагогов как фактор достижения современного качества образования и воспитания обучающихся; системный подход к формированию функциональной грамотности обучающихся в условиях обновленного ФГОС»</w:t>
      </w:r>
      <w:r w:rsidRPr="00DC6948">
        <w:rPr>
          <w:b/>
          <w:i/>
        </w:rPr>
        <w:t>);</w:t>
      </w:r>
      <w:proofErr w:type="gramEnd"/>
    </w:p>
    <w:p w:rsidR="00DC6948" w:rsidRPr="00DC6948" w:rsidRDefault="00DC6948" w:rsidP="00DC6948">
      <w:pPr>
        <w:pStyle w:val="c14"/>
        <w:numPr>
          <w:ilvl w:val="0"/>
          <w:numId w:val="10"/>
        </w:numPr>
        <w:shd w:val="clear" w:color="auto" w:fill="FFFFFF"/>
        <w:rPr>
          <w:i/>
        </w:rPr>
      </w:pPr>
      <w:r w:rsidRPr="00DC6948">
        <w:rPr>
          <w:i/>
        </w:rPr>
        <w:t>«Формирование муниципальной системы наставничества как эффективного инструмента наращивания профессиональных компетенций педагогов и развитие кадрового потенциала»</w:t>
      </w:r>
    </w:p>
    <w:p w:rsidR="00C23F2A" w:rsidRPr="00C23F2A" w:rsidRDefault="00C23F2A" w:rsidP="00DC6948">
      <w:pPr>
        <w:pStyle w:val="c14"/>
        <w:shd w:val="clear" w:color="auto" w:fill="FFFFFF"/>
        <w:rPr>
          <w:b/>
          <w:i/>
        </w:rPr>
      </w:pPr>
      <w:r w:rsidRPr="00C23F2A">
        <w:rPr>
          <w:b/>
          <w:i/>
        </w:rPr>
        <w:t>Задачами  для реализации указанных целей были:</w:t>
      </w:r>
    </w:p>
    <w:p w:rsidR="00DC6948" w:rsidRPr="00DC6948" w:rsidRDefault="00DC6948" w:rsidP="00DC6948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6948">
        <w:rPr>
          <w:rFonts w:ascii="Times New Roman" w:hAnsi="Times New Roman" w:cs="Times New Roman"/>
          <w:color w:val="000000"/>
          <w:sz w:val="24"/>
          <w:szCs w:val="24"/>
        </w:rPr>
        <w:t>Изучение нормативно-правовых актов Министерства РФ и Московской области, которые регулируют образовательную деятельность («Федеральный закон "Об образовании в Российской Федерации" N 273-ФЗ», ФГОС общего образования, Муниципальная программа «Образование» (2020- 2024 годы), Муниципальное задание для ЦРО и др.</w:t>
      </w:r>
      <w:proofErr w:type="gramEnd"/>
    </w:p>
    <w:p w:rsidR="00DC6948" w:rsidRPr="00DC6948" w:rsidRDefault="00DC6948" w:rsidP="00DC6948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C6948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функциональной грамотности и профессиональной компетентности учителя, освоение образовательных ресурсов на дистанционных платформах ФГИС «Моя школа», апробация </w:t>
      </w:r>
      <w:r w:rsidRPr="00DC6948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DC6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948">
        <w:rPr>
          <w:rFonts w:ascii="Times New Roman" w:hAnsi="Times New Roman" w:cs="Times New Roman"/>
          <w:color w:val="000000"/>
          <w:sz w:val="24"/>
          <w:szCs w:val="24"/>
        </w:rPr>
        <w:t>мессенджер</w:t>
      </w:r>
      <w:proofErr w:type="spellEnd"/>
      <w:r w:rsidRPr="00DC6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948">
        <w:rPr>
          <w:rFonts w:ascii="Times New Roman" w:hAnsi="Times New Roman" w:cs="Times New Roman"/>
          <w:color w:val="000000"/>
          <w:sz w:val="24"/>
          <w:szCs w:val="24"/>
        </w:rPr>
        <w:t>Сферум</w:t>
      </w:r>
      <w:proofErr w:type="spellEnd"/>
      <w:r w:rsidRPr="00DC6948">
        <w:rPr>
          <w:rFonts w:ascii="Times New Roman" w:hAnsi="Times New Roman" w:cs="Times New Roman"/>
          <w:color w:val="000000"/>
          <w:sz w:val="24"/>
          <w:szCs w:val="24"/>
        </w:rPr>
        <w:t xml:space="preserve">, и др. через курсы повышения квалификации и самообразование для формирования эффективной образовательной среды на занятиях, для повышения мотивации учащихся и качества образования по </w:t>
      </w:r>
      <w:proofErr w:type="gramStart"/>
      <w:r w:rsidRPr="00DC6948">
        <w:rPr>
          <w:rFonts w:ascii="Times New Roman" w:hAnsi="Times New Roman" w:cs="Times New Roman"/>
          <w:color w:val="000000"/>
          <w:sz w:val="24"/>
          <w:szCs w:val="24"/>
        </w:rPr>
        <w:t>естественно-научным</w:t>
      </w:r>
      <w:proofErr w:type="gramEnd"/>
      <w:r w:rsidRPr="00DC6948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социальным предметам. (Приказ Министерства Просвещения РФ от 30.06.2021 г. № 396 «О создании федеральной государственной информационной системы Министерства Просвещения России «Моя школа»).</w:t>
      </w:r>
    </w:p>
    <w:p w:rsidR="00DC6948" w:rsidRPr="00DC6948" w:rsidRDefault="00DC6948" w:rsidP="00DC6948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C694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концептуальных установок новых ФГОС, развитие УУД учащихся, создание условий для формирования творческого мышления и воспитания творческой индивидуальности личности ребенка/подростка.</w:t>
      </w:r>
    </w:p>
    <w:p w:rsidR="00DC6948" w:rsidRPr="00DC6948" w:rsidRDefault="00DC6948" w:rsidP="00DC6948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948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Воспитания. Организация и развитие нравственно-патриотического, правового и нравственно-эстетического воспитания, повышение интереса к научно-практической конференции «Духовность и молодежь».</w:t>
      </w:r>
    </w:p>
    <w:p w:rsidR="00DC6948" w:rsidRPr="00DC6948" w:rsidRDefault="00DC6948" w:rsidP="00DC6948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C6948">
        <w:rPr>
          <w:rFonts w:ascii="Times New Roman" w:hAnsi="Times New Roman" w:cs="Times New Roman"/>
          <w:color w:val="000000"/>
          <w:sz w:val="24"/>
          <w:szCs w:val="24"/>
        </w:rPr>
        <w:t>Активное вовлечение учащихся в творческую проектную и научно исследовательскую деятельность, педагогическое сопровождение обучающихся для их успешного участия в научно практических конференциях на школьном, муниципальном, региональном и всероссийском уровнях.</w:t>
      </w:r>
    </w:p>
    <w:p w:rsidR="00DC6948" w:rsidRPr="00DC6948" w:rsidRDefault="00DC6948" w:rsidP="00DC6948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C6948">
        <w:rPr>
          <w:rFonts w:ascii="Times New Roman" w:hAnsi="Times New Roman" w:cs="Times New Roman"/>
          <w:color w:val="000000"/>
          <w:sz w:val="24"/>
          <w:szCs w:val="24"/>
        </w:rPr>
        <w:t>Повышение качества проведения учебных занятий на основе внедрения новых современных педагогических технологий.</w:t>
      </w:r>
    </w:p>
    <w:p w:rsidR="00DC6948" w:rsidRPr="00DC6948" w:rsidRDefault="00DC6948" w:rsidP="00DC6948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C6948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методического сопровождения процесса формирования функциональной грамотности </w:t>
      </w:r>
      <w:proofErr w:type="gramStart"/>
      <w:r w:rsidRPr="00DC694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C69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6948" w:rsidRPr="00DC6948" w:rsidRDefault="00DC6948" w:rsidP="00DC6948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C6948">
        <w:rPr>
          <w:rFonts w:ascii="Times New Roman" w:hAnsi="Times New Roman" w:cs="Times New Roman"/>
          <w:color w:val="000000"/>
          <w:sz w:val="24"/>
          <w:szCs w:val="24"/>
        </w:rPr>
        <w:t>Обобщение опыта педагогов по формированию функциональной грамотности обучающихся и внедрению новых ФГОС.</w:t>
      </w:r>
    </w:p>
    <w:p w:rsidR="00DC6948" w:rsidRPr="00DC6948" w:rsidRDefault="00DC6948" w:rsidP="00DC6948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C6948">
        <w:rPr>
          <w:rFonts w:ascii="Times New Roman" w:hAnsi="Times New Roman" w:cs="Times New Roman"/>
          <w:color w:val="000000"/>
          <w:sz w:val="24"/>
          <w:szCs w:val="24"/>
        </w:rPr>
        <w:t>Выявление, изучение и распространение передового педагогического опыта по использованию современных образовательных технологий.</w:t>
      </w:r>
    </w:p>
    <w:p w:rsidR="00DC6948" w:rsidRPr="00DC6948" w:rsidRDefault="00DC6948" w:rsidP="00DC6948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C6948">
        <w:rPr>
          <w:rFonts w:ascii="Times New Roman" w:hAnsi="Times New Roman" w:cs="Times New Roman"/>
          <w:color w:val="000000"/>
          <w:sz w:val="24"/>
          <w:szCs w:val="24"/>
        </w:rPr>
        <w:t>Методическое сопровождение учителей в организации качественной подготовки выпускников основной и средней школы к государственной итоговой аттестации.</w:t>
      </w:r>
    </w:p>
    <w:p w:rsidR="00DC6948" w:rsidRPr="00DC6948" w:rsidRDefault="00DC6948" w:rsidP="00DC6948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C6948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оценки и качества знаний учащихся, применением различных онлай</w:t>
      </w:r>
      <w:proofErr w:type="gramStart"/>
      <w:r w:rsidRPr="00DC6948"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DC6948">
        <w:rPr>
          <w:rFonts w:ascii="Times New Roman" w:hAnsi="Times New Roman" w:cs="Times New Roman"/>
          <w:color w:val="000000"/>
          <w:sz w:val="24"/>
          <w:szCs w:val="24"/>
        </w:rPr>
        <w:t xml:space="preserve"> тренажёров (Приложения к Школьному порталу «</w:t>
      </w:r>
      <w:proofErr w:type="spellStart"/>
      <w:r w:rsidRPr="00DC6948">
        <w:rPr>
          <w:rFonts w:ascii="Times New Roman" w:hAnsi="Times New Roman" w:cs="Times New Roman"/>
          <w:color w:val="000000"/>
          <w:sz w:val="24"/>
          <w:szCs w:val="24"/>
        </w:rPr>
        <w:t>Физикон</w:t>
      </w:r>
      <w:proofErr w:type="spellEnd"/>
      <w:r w:rsidRPr="00DC6948">
        <w:rPr>
          <w:rFonts w:ascii="Times New Roman" w:hAnsi="Times New Roman" w:cs="Times New Roman"/>
          <w:color w:val="000000"/>
          <w:sz w:val="24"/>
          <w:szCs w:val="24"/>
        </w:rPr>
        <w:t xml:space="preserve">», Я-класс, </w:t>
      </w:r>
      <w:proofErr w:type="spellStart"/>
      <w:r w:rsidRPr="00DC6948">
        <w:rPr>
          <w:rFonts w:ascii="Times New Roman" w:hAnsi="Times New Roman" w:cs="Times New Roman"/>
          <w:color w:val="000000"/>
          <w:sz w:val="24"/>
          <w:szCs w:val="24"/>
        </w:rPr>
        <w:t>Сферум</w:t>
      </w:r>
      <w:proofErr w:type="spellEnd"/>
      <w:r w:rsidRPr="00DC6948">
        <w:rPr>
          <w:rFonts w:ascii="Times New Roman" w:hAnsi="Times New Roman" w:cs="Times New Roman"/>
          <w:color w:val="000000"/>
          <w:sz w:val="24"/>
          <w:szCs w:val="24"/>
        </w:rPr>
        <w:t xml:space="preserve">, «Сдам ОГЭ» и </w:t>
      </w:r>
      <w:proofErr w:type="spellStart"/>
      <w:r w:rsidRPr="00DC6948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DC694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C6948" w:rsidRPr="00DC6948" w:rsidRDefault="00DC6948" w:rsidP="00DC6948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C6948"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образа жизни обучающихся, обеспечение их безопасности, устойчивых нравственно – психологических жизненных ценностей. Активное использование на занятиях здоровье сберегающих технологий.</w:t>
      </w:r>
    </w:p>
    <w:p w:rsidR="00F95C12" w:rsidRPr="00DC6948" w:rsidRDefault="00BC1A9D" w:rsidP="00A448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C1A9D">
        <w:rPr>
          <w:rFonts w:ascii="Times New Roman" w:hAnsi="Times New Roman" w:cs="Times New Roman"/>
          <w:color w:val="000000"/>
          <w:sz w:val="24"/>
          <w:szCs w:val="24"/>
        </w:rPr>
        <w:t>Практически все мероприятия, к</w:t>
      </w:r>
      <w:r w:rsidR="00747FC5">
        <w:rPr>
          <w:rFonts w:ascii="Times New Roman" w:hAnsi="Times New Roman" w:cs="Times New Roman"/>
          <w:color w:val="000000"/>
          <w:sz w:val="24"/>
          <w:szCs w:val="24"/>
        </w:rPr>
        <w:t>оторые были запланированы в 20</w:t>
      </w:r>
      <w:r w:rsidR="00DC6948">
        <w:rPr>
          <w:rFonts w:ascii="Times New Roman" w:hAnsi="Times New Roman" w:cs="Times New Roman"/>
          <w:color w:val="000000"/>
          <w:sz w:val="24"/>
          <w:szCs w:val="24"/>
        </w:rPr>
        <w:t>22 -2023</w:t>
      </w:r>
      <w:r w:rsidRPr="00BC1A9D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были выполнены</w:t>
      </w:r>
      <w:r w:rsidRPr="00145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95C12" w:rsidRDefault="00DC6948" w:rsidP="00DC69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C6948">
        <w:rPr>
          <w:rFonts w:ascii="Times New Roman" w:eastAsia="Times New Roman" w:hAnsi="Times New Roman" w:cs="Times New Roman"/>
          <w:sz w:val="24"/>
          <w:szCs w:val="24"/>
        </w:rPr>
        <w:t xml:space="preserve">Осенью 2022 года были проведены ВПР за предыдущий класс в 7-х, 8-х и 9-х классах. </w:t>
      </w:r>
    </w:p>
    <w:p w:rsidR="00DC6948" w:rsidRPr="00EB6EF0" w:rsidRDefault="00DC6948" w:rsidP="00DC69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C6948">
        <w:rPr>
          <w:rFonts w:ascii="Times New Roman" w:eastAsia="Times New Roman" w:hAnsi="Times New Roman"/>
          <w:sz w:val="24"/>
          <w:szCs w:val="24"/>
        </w:rPr>
        <w:t>Успеваемость во всех классах выше МО. Качество знаний в 7-х классах выше, в 8-х – примерно на таком же уровне, в 9-ых классах ниже, чем в МО. Средний балл в 7-х, 8-х классах выше, а в 9-ых классах –</w:t>
      </w:r>
      <w:r w:rsidR="006020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6948">
        <w:rPr>
          <w:rFonts w:ascii="Times New Roman" w:eastAsia="Times New Roman" w:hAnsi="Times New Roman"/>
          <w:sz w:val="24"/>
          <w:szCs w:val="24"/>
        </w:rPr>
        <w:t>на уровне с МО.</w:t>
      </w:r>
    </w:p>
    <w:p w:rsidR="00F95C12" w:rsidRDefault="00273D3C" w:rsidP="00F95C1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73D3C">
        <w:rPr>
          <w:rFonts w:ascii="Times New Roman" w:hAnsi="Times New Roman" w:cs="Times New Roman"/>
          <w:color w:val="000000"/>
          <w:sz w:val="24"/>
          <w:szCs w:val="24"/>
        </w:rPr>
        <w:t>Весной 2023 года были проведены работы в 6-х, 7-х, 8-х, 10-ом и 11-х классах.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D3C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Успеваемость во всех классах выше МО. Качество знаний в 10-ом, 7-х и 8-х классах выше, а в 6-ых и 11 - </w:t>
      </w:r>
      <w:proofErr w:type="spellStart"/>
      <w:r w:rsidRPr="00273D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ых</w:t>
      </w:r>
      <w:proofErr w:type="spellEnd"/>
      <w:r w:rsidRPr="00273D3C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ниже, чем в МО. Средний балл в 10-ом, 7-х, 8-х классах выше, а в 6-ых  и 11-х – немного ниже, чем  в МО.</w:t>
      </w:r>
    </w:p>
    <w:p w:rsidR="00996A63" w:rsidRPr="00996A63" w:rsidRDefault="00996A63" w:rsidP="00996A6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96A63">
        <w:rPr>
          <w:rFonts w:ascii="Times New Roman" w:hAnsi="Times New Roman" w:cs="Times New Roman"/>
          <w:color w:val="000000"/>
          <w:sz w:val="24"/>
          <w:szCs w:val="24"/>
        </w:rPr>
        <w:t>В 2023 году ЕГЭ по географии в г. Дубна сдавали 8 человек. Средний тестовый балл в городе выше, чем в МО и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41"/>
      </w:tblGrid>
      <w:tr w:rsidR="00996A63" w:rsidRPr="00996A63" w:rsidTr="005215BA">
        <w:tc>
          <w:tcPr>
            <w:tcW w:w="3240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Pr="009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убна</w:t>
            </w:r>
            <w:proofErr w:type="spellEnd"/>
          </w:p>
        </w:tc>
        <w:tc>
          <w:tcPr>
            <w:tcW w:w="3241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996A63" w:rsidRPr="00996A63" w:rsidTr="005215BA">
        <w:tc>
          <w:tcPr>
            <w:tcW w:w="3240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241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</w:tr>
      <w:tr w:rsidR="00996A63" w:rsidRPr="00996A63" w:rsidTr="005215BA">
        <w:tc>
          <w:tcPr>
            <w:tcW w:w="3240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241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</w:tr>
    </w:tbl>
    <w:p w:rsidR="00996A63" w:rsidRPr="00996A63" w:rsidRDefault="00996A63" w:rsidP="00996A6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96A63">
        <w:rPr>
          <w:rFonts w:ascii="Times New Roman" w:hAnsi="Times New Roman" w:cs="Times New Roman"/>
          <w:color w:val="000000"/>
          <w:sz w:val="24"/>
          <w:szCs w:val="24"/>
        </w:rPr>
        <w:t>Но, если сравнивать с результатами последних 2-х лет, то средний балл ЕГЭ в городе понизился, в сравнении с 2022 годом -  более чем на 10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7"/>
      </w:tblGrid>
      <w:tr w:rsidR="00996A63" w:rsidRPr="00996A63" w:rsidTr="005215BA">
        <w:tc>
          <w:tcPr>
            <w:tcW w:w="1296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6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6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96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7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996A63" w:rsidRPr="00996A63" w:rsidTr="005215BA">
        <w:tc>
          <w:tcPr>
            <w:tcW w:w="1296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296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96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64,58</w:t>
            </w:r>
          </w:p>
        </w:tc>
        <w:tc>
          <w:tcPr>
            <w:tcW w:w="1296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97" w:type="dxa"/>
            <w:shd w:val="clear" w:color="auto" w:fill="auto"/>
          </w:tcPr>
          <w:p w:rsidR="00996A63" w:rsidRPr="00996A63" w:rsidRDefault="00996A63" w:rsidP="00996A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</w:tbl>
    <w:p w:rsidR="00996A63" w:rsidRPr="00996A63" w:rsidRDefault="00996A63" w:rsidP="00996A6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96A63">
        <w:rPr>
          <w:rFonts w:ascii="Times New Roman" w:hAnsi="Times New Roman" w:cs="Times New Roman"/>
          <w:color w:val="000000"/>
          <w:sz w:val="24"/>
          <w:szCs w:val="24"/>
        </w:rPr>
        <w:t>Но, во всех школах города средний балл выше как областных, так и федеральных.</w:t>
      </w:r>
    </w:p>
    <w:p w:rsidR="00996A63" w:rsidRDefault="00996A63" w:rsidP="00996A6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96A63">
        <w:rPr>
          <w:rFonts w:ascii="Times New Roman" w:hAnsi="Times New Roman" w:cs="Times New Roman"/>
          <w:color w:val="000000"/>
          <w:sz w:val="24"/>
          <w:szCs w:val="24"/>
        </w:rPr>
        <w:t xml:space="preserve">Радует, что все дети </w:t>
      </w:r>
      <w:proofErr w:type="gramStart"/>
      <w:r w:rsidRPr="00996A63">
        <w:rPr>
          <w:rFonts w:ascii="Times New Roman" w:hAnsi="Times New Roman" w:cs="Times New Roman"/>
          <w:color w:val="000000"/>
          <w:sz w:val="24"/>
          <w:szCs w:val="24"/>
        </w:rPr>
        <w:t>преодолели минимальный балл и уже 3 года у нас нет</w:t>
      </w:r>
      <w:proofErr w:type="gramEnd"/>
      <w:r w:rsidRPr="00996A63">
        <w:rPr>
          <w:rFonts w:ascii="Times New Roman" w:hAnsi="Times New Roman" w:cs="Times New Roman"/>
          <w:color w:val="000000"/>
          <w:sz w:val="24"/>
          <w:szCs w:val="24"/>
        </w:rPr>
        <w:t xml:space="preserve"> детей, которые не справились бы с работой.</w:t>
      </w:r>
    </w:p>
    <w:p w:rsidR="00996A63" w:rsidRPr="00996A63" w:rsidRDefault="00996A63" w:rsidP="00996A6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96A63">
        <w:rPr>
          <w:rFonts w:ascii="Times New Roman" w:hAnsi="Times New Roman" w:cs="Times New Roman"/>
          <w:color w:val="000000"/>
          <w:sz w:val="24"/>
          <w:szCs w:val="24"/>
        </w:rPr>
        <w:t>ОГЭ по географии в 9 классе сдавали 207 учащихся. Средний отметочный балл 4, 08, что на 0,2 ниже, чем в 2022 году и на 0,8 ниже, чем в МО.</w:t>
      </w:r>
    </w:p>
    <w:p w:rsidR="00996A63" w:rsidRPr="00996A63" w:rsidRDefault="00996A63" w:rsidP="00996A6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96A63">
        <w:rPr>
          <w:rFonts w:ascii="Times New Roman" w:hAnsi="Times New Roman" w:cs="Times New Roman"/>
          <w:color w:val="000000"/>
          <w:sz w:val="24"/>
          <w:szCs w:val="24"/>
        </w:rPr>
        <w:t xml:space="preserve">Ниже средний отметочный балл, чем в городе – ОУ №2, №8, №10, Одигитрия. Высокий средний отметочный балл – лицей </w:t>
      </w:r>
      <w:proofErr w:type="spellStart"/>
      <w:r w:rsidRPr="00996A63">
        <w:rPr>
          <w:rFonts w:ascii="Times New Roman" w:hAnsi="Times New Roman" w:cs="Times New Roman"/>
          <w:color w:val="000000"/>
          <w:sz w:val="24"/>
          <w:szCs w:val="24"/>
        </w:rPr>
        <w:t>Кадышевского</w:t>
      </w:r>
      <w:proofErr w:type="spellEnd"/>
      <w:r w:rsidRPr="00996A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96A63">
        <w:rPr>
          <w:rFonts w:ascii="Times New Roman" w:hAnsi="Times New Roman" w:cs="Times New Roman"/>
          <w:color w:val="000000"/>
          <w:sz w:val="24"/>
          <w:szCs w:val="24"/>
        </w:rPr>
        <w:t>Юна</w:t>
      </w:r>
      <w:proofErr w:type="gramEnd"/>
      <w:r w:rsidRPr="00996A63">
        <w:rPr>
          <w:rFonts w:ascii="Times New Roman" w:hAnsi="Times New Roman" w:cs="Times New Roman"/>
          <w:color w:val="000000"/>
          <w:sz w:val="24"/>
          <w:szCs w:val="24"/>
        </w:rPr>
        <w:t>, ОУ №11,  №6.</w:t>
      </w:r>
    </w:p>
    <w:p w:rsidR="00996A63" w:rsidRDefault="00996A63" w:rsidP="00996A6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96A63">
        <w:rPr>
          <w:rFonts w:ascii="Times New Roman" w:hAnsi="Times New Roman" w:cs="Times New Roman"/>
          <w:color w:val="000000"/>
          <w:sz w:val="24"/>
          <w:szCs w:val="24"/>
        </w:rPr>
        <w:t>К сожалению, 4 ребёнка не справились с ОГЭ по географии (2- ОУ №8, 1- ОУ №1, 1- ОУ №2) и будут сдавать экзамен в сентябре.</w:t>
      </w:r>
    </w:p>
    <w:p w:rsidR="00996A63" w:rsidRPr="00996A63" w:rsidRDefault="00996A63" w:rsidP="00996A6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96A63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были ознакомлены с нормативной базой (кодификатором, спецификацией, демо-версией ОГЭ и ЕГЭ, ресурсами интернет), правилами заполнения бланков ответов. Были проведены  тренировочные работы в рамках системы </w:t>
      </w:r>
      <w:proofErr w:type="spellStart"/>
      <w:r w:rsidRPr="00996A63">
        <w:rPr>
          <w:rFonts w:ascii="Times New Roman" w:hAnsi="Times New Roman" w:cs="Times New Roman"/>
          <w:color w:val="000000"/>
          <w:sz w:val="24"/>
          <w:szCs w:val="24"/>
        </w:rPr>
        <w:t>Статград</w:t>
      </w:r>
      <w:proofErr w:type="spellEnd"/>
      <w:r w:rsidRPr="00996A63">
        <w:rPr>
          <w:rFonts w:ascii="Times New Roman" w:hAnsi="Times New Roman" w:cs="Times New Roman"/>
          <w:color w:val="000000"/>
          <w:sz w:val="24"/>
          <w:szCs w:val="24"/>
        </w:rPr>
        <w:t xml:space="preserve"> (по графику), а также онлайн-консультации для учащихся 9-х классов, сдающих экзамен по географии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 сожалению,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мало детей присутствовали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этих мероприятиях)</w:t>
      </w:r>
      <w:r w:rsidRPr="00996A63">
        <w:rPr>
          <w:rFonts w:ascii="Times New Roman" w:hAnsi="Times New Roman" w:cs="Times New Roman"/>
          <w:color w:val="000000"/>
          <w:sz w:val="24"/>
          <w:szCs w:val="24"/>
        </w:rPr>
        <w:t xml:space="preserve">. В мае для учащихся и 11-х классов был проведён </w:t>
      </w:r>
      <w:proofErr w:type="spellStart"/>
      <w:r w:rsidRPr="00996A63">
        <w:rPr>
          <w:rFonts w:ascii="Times New Roman" w:hAnsi="Times New Roman" w:cs="Times New Roman"/>
          <w:color w:val="000000"/>
          <w:sz w:val="24"/>
          <w:szCs w:val="24"/>
        </w:rPr>
        <w:t>интенсив</w:t>
      </w:r>
      <w:proofErr w:type="spellEnd"/>
      <w:r w:rsidRPr="00996A63">
        <w:rPr>
          <w:rFonts w:ascii="Times New Roman" w:hAnsi="Times New Roman" w:cs="Times New Roman"/>
          <w:color w:val="000000"/>
          <w:sz w:val="24"/>
          <w:szCs w:val="24"/>
        </w:rPr>
        <w:t>, где были рассмотрены вопросы, требующие открытого ответа, учителя ознакомили детей с критериями и нормами оценки таких заданий, а также была проведена общегородская тренировочная работа по ЕГЭ и даны рекомендации по корректировке пробелов.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A63">
        <w:rPr>
          <w:rFonts w:ascii="Times New Roman" w:hAnsi="Times New Roman" w:cs="Times New Roman"/>
          <w:color w:val="000000"/>
          <w:sz w:val="24"/>
          <w:szCs w:val="24"/>
        </w:rPr>
        <w:t xml:space="preserve">Был создан </w:t>
      </w:r>
      <w:proofErr w:type="gramStart"/>
      <w:r w:rsidRPr="00996A63">
        <w:rPr>
          <w:rFonts w:ascii="Times New Roman" w:hAnsi="Times New Roman" w:cs="Times New Roman"/>
          <w:color w:val="000000"/>
          <w:sz w:val="24"/>
          <w:szCs w:val="24"/>
        </w:rPr>
        <w:t>телеграмм-канал</w:t>
      </w:r>
      <w:proofErr w:type="gramEnd"/>
      <w:r w:rsidRPr="00996A63">
        <w:rPr>
          <w:rFonts w:ascii="Times New Roman" w:hAnsi="Times New Roman" w:cs="Times New Roman"/>
          <w:color w:val="000000"/>
          <w:sz w:val="24"/>
          <w:szCs w:val="24"/>
        </w:rPr>
        <w:t xml:space="preserve"> для подготовки к ОГЭ и ЕГЭ, где размещались ссылки на различные видео, а также приложения и ресурсы для подготовки к экзаменам по географии.</w:t>
      </w:r>
    </w:p>
    <w:p w:rsidR="00996A63" w:rsidRPr="00996A63" w:rsidRDefault="00996A63" w:rsidP="00996A6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96A63" w:rsidRDefault="00996A63" w:rsidP="00F95C1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F4895" w:rsidRPr="00CF4895" w:rsidRDefault="00CF4895" w:rsidP="00CF489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F48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результатам школьного тура Всероссийской олимпиады школьников по географии на муниципальный тур вышли 254 учащихся 7-11 классов.</w:t>
      </w:r>
    </w:p>
    <w:p w:rsidR="00B51DA5" w:rsidRDefault="00CF4895" w:rsidP="00B51D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F4895">
        <w:rPr>
          <w:rFonts w:ascii="Times New Roman" w:hAnsi="Times New Roman" w:cs="Times New Roman"/>
          <w:color w:val="000000"/>
          <w:sz w:val="24"/>
          <w:szCs w:val="24"/>
        </w:rPr>
        <w:t>14 ноября 2022 года состоялся муниципальный этап Всероссийской ол</w:t>
      </w:r>
      <w:r w:rsidR="00B51DA5">
        <w:rPr>
          <w:rFonts w:ascii="Times New Roman" w:hAnsi="Times New Roman" w:cs="Times New Roman"/>
          <w:color w:val="000000"/>
          <w:sz w:val="24"/>
          <w:szCs w:val="24"/>
        </w:rPr>
        <w:t xml:space="preserve">импиады школьников по географии, а </w:t>
      </w:r>
      <w:r w:rsidR="00B51DA5" w:rsidRPr="00B51DA5">
        <w:rPr>
          <w:rFonts w:ascii="Times New Roman" w:hAnsi="Times New Roman" w:cs="Times New Roman"/>
          <w:color w:val="000000"/>
          <w:sz w:val="24"/>
          <w:szCs w:val="24"/>
        </w:rPr>
        <w:t>20 февраля 2023 года состоялся региональный тур Всероссийской олимпиады школьников по географии, наш город представлял</w:t>
      </w:r>
      <w:r w:rsidR="00B51DA5">
        <w:rPr>
          <w:rFonts w:ascii="Times New Roman" w:hAnsi="Times New Roman" w:cs="Times New Roman"/>
          <w:color w:val="000000"/>
          <w:sz w:val="24"/>
          <w:szCs w:val="24"/>
        </w:rPr>
        <w:t>и 9 участников, 7</w:t>
      </w:r>
      <w:r w:rsidR="00B51DA5" w:rsidRPr="00B51DA5">
        <w:rPr>
          <w:rFonts w:ascii="Times New Roman" w:hAnsi="Times New Roman" w:cs="Times New Roman"/>
          <w:color w:val="000000"/>
          <w:sz w:val="24"/>
          <w:szCs w:val="24"/>
        </w:rPr>
        <w:t xml:space="preserve"> стали</w:t>
      </w:r>
      <w:r w:rsidR="00B51DA5">
        <w:rPr>
          <w:rFonts w:ascii="Times New Roman" w:hAnsi="Times New Roman" w:cs="Times New Roman"/>
          <w:color w:val="000000"/>
          <w:sz w:val="24"/>
          <w:szCs w:val="24"/>
        </w:rPr>
        <w:t xml:space="preserve"> призёрами.</w:t>
      </w:r>
    </w:p>
    <w:p w:rsidR="00B51DA5" w:rsidRPr="00B51DA5" w:rsidRDefault="00B51DA5" w:rsidP="00B51D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51DA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Победителями и призёрами </w:t>
      </w:r>
      <w:r w:rsidRPr="00B51DA5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B51DA5">
        <w:rPr>
          <w:rFonts w:ascii="Times New Roman" w:hAnsi="Times New Roman" w:cs="Times New Roman"/>
          <w:color w:val="000000"/>
          <w:sz w:val="24"/>
          <w:szCs w:val="24"/>
        </w:rPr>
        <w:t> Региональной олимпиады по естественным наукам для учащихся 8-11 классов, которая состоялась 9 апреля 2023 г. в универс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итете «Дубна» стали 5 учащихся (3 учащихся  </w:t>
      </w:r>
      <w:r w:rsidRPr="00B51DA5">
        <w:rPr>
          <w:rFonts w:ascii="Times New Roman" w:hAnsi="Times New Roman" w:cs="Times New Roman"/>
          <w:color w:val="000000"/>
          <w:sz w:val="24"/>
          <w:szCs w:val="24"/>
        </w:rPr>
        <w:t>МБОУ «Гуманитарно-эстетич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еская гимназия № 11», г. Дубна и 2 учащихся МБОУ «Гимназия № 3»). Также дети участвовали в Подмосковной олимпиаде</w:t>
      </w:r>
      <w:r w:rsidRPr="00B51DA5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B51DA5">
        <w:rPr>
          <w:rFonts w:ascii="Times New Roman" w:hAnsi="Times New Roman" w:cs="Times New Roman"/>
          <w:color w:val="000000"/>
          <w:sz w:val="24"/>
          <w:szCs w:val="24"/>
        </w:rPr>
        <w:t xml:space="preserve">призёр МБОУ «Гуманитарно-эстетическая гимназия № 11», </w:t>
      </w:r>
      <w:r>
        <w:rPr>
          <w:rFonts w:ascii="Times New Roman" w:hAnsi="Times New Roman" w:cs="Times New Roman"/>
          <w:color w:val="000000"/>
          <w:sz w:val="24"/>
          <w:szCs w:val="24"/>
        </w:rPr>
        <w:t>2 участника</w:t>
      </w:r>
      <w:r w:rsidRPr="00B51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1DA5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B51DA5">
        <w:rPr>
          <w:rFonts w:ascii="Times New Roman" w:hAnsi="Times New Roman" w:cs="Times New Roman"/>
          <w:color w:val="000000"/>
          <w:sz w:val="24"/>
          <w:szCs w:val="24"/>
        </w:rPr>
        <w:t xml:space="preserve">БОУ «Гимназия №3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51DA5">
        <w:rPr>
          <w:rFonts w:ascii="Times New Roman" w:hAnsi="Times New Roman" w:cs="Times New Roman"/>
          <w:color w:val="000000"/>
          <w:sz w:val="24"/>
          <w:szCs w:val="24"/>
        </w:rPr>
        <w:t>лицей «Дубна».</w:t>
      </w:r>
    </w:p>
    <w:p w:rsidR="00B51DA5" w:rsidRPr="00B51DA5" w:rsidRDefault="00B51DA5" w:rsidP="00B51D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1DA5">
        <w:rPr>
          <w:rFonts w:ascii="Times New Roman" w:hAnsi="Times New Roman" w:cs="Times New Roman"/>
          <w:color w:val="000000"/>
          <w:sz w:val="24"/>
          <w:szCs w:val="24"/>
        </w:rPr>
        <w:t xml:space="preserve">Титова Анна – МБОУ «Гимназия №3» участвовала за 10-11 класс в Московской олимпиаде, прошла на очный тур в МГУ; в </w:t>
      </w:r>
      <w:proofErr w:type="spellStart"/>
      <w:r w:rsidRPr="00B51DA5">
        <w:rPr>
          <w:rFonts w:ascii="Times New Roman" w:hAnsi="Times New Roman" w:cs="Times New Roman"/>
          <w:color w:val="000000"/>
          <w:sz w:val="24"/>
          <w:szCs w:val="24"/>
        </w:rPr>
        <w:t>Герценовской</w:t>
      </w:r>
      <w:proofErr w:type="spellEnd"/>
      <w:r w:rsidRPr="00B51DA5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олимпиаде прошла на очный тур, Олимпиада СПбГУ – прошла на финал, участвовала в отборочном туре олимпиады «Юные таланты»</w:t>
      </w:r>
      <w:r w:rsidRPr="00B51DA5">
        <w:rPr>
          <w:rFonts w:ascii="Times New Roman" w:hAnsi="Times New Roman" w:cs="Times New Roman"/>
          <w:color w:val="000000"/>
          <w:sz w:val="24"/>
          <w:szCs w:val="24"/>
        </w:rPr>
        <w:br/>
        <w:t>Учащиеся лицея «Дубна» участвовали в Международной просветительской акции «Большой этнографический диктант» -2022 (59 чел.).</w:t>
      </w:r>
      <w:proofErr w:type="gramEnd"/>
    </w:p>
    <w:p w:rsidR="00B51DA5" w:rsidRDefault="00B51DA5" w:rsidP="00B51D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51DA5">
        <w:rPr>
          <w:rFonts w:ascii="Times New Roman" w:hAnsi="Times New Roman" w:cs="Times New Roman"/>
          <w:color w:val="000000"/>
          <w:sz w:val="24"/>
          <w:szCs w:val="24"/>
        </w:rPr>
        <w:t>Учащиеся 8-11 классов МБОУ СОШ №9 в апреле 2023 г. приняли участие в игре "Международный экол</w:t>
      </w:r>
      <w:r>
        <w:rPr>
          <w:rFonts w:ascii="Times New Roman" w:hAnsi="Times New Roman" w:cs="Times New Roman"/>
          <w:color w:val="000000"/>
          <w:sz w:val="24"/>
          <w:szCs w:val="24"/>
        </w:rPr>
        <w:t>огический конгресс", посвященный</w:t>
      </w:r>
      <w:r w:rsidRPr="00B51DA5">
        <w:rPr>
          <w:rFonts w:ascii="Times New Roman" w:hAnsi="Times New Roman" w:cs="Times New Roman"/>
          <w:color w:val="000000"/>
          <w:sz w:val="24"/>
          <w:szCs w:val="24"/>
        </w:rPr>
        <w:t xml:space="preserve"> дню Земли.</w:t>
      </w:r>
    </w:p>
    <w:p w:rsidR="00FB41E9" w:rsidRPr="00B51DA5" w:rsidRDefault="00FB41E9" w:rsidP="00B51D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B41E9">
        <w:rPr>
          <w:rFonts w:ascii="Times New Roman" w:hAnsi="Times New Roman" w:cs="Times New Roman"/>
          <w:color w:val="000000"/>
          <w:sz w:val="24"/>
          <w:szCs w:val="24"/>
        </w:rPr>
        <w:t>В этом учебном году необходимо увеличить и охват учащихся, и качество выступления ребят на Всероссийской олимпиаде школьников по географии.</w:t>
      </w:r>
      <w:r w:rsidR="00571083">
        <w:rPr>
          <w:rFonts w:ascii="Times New Roman" w:hAnsi="Times New Roman" w:cs="Times New Roman"/>
          <w:color w:val="000000"/>
          <w:sz w:val="24"/>
          <w:szCs w:val="24"/>
        </w:rPr>
        <w:t xml:space="preserve"> Школьный тур будет проходить 26-27 сентября, а муниципальный – 03 ноября. Всем желаю удачи!</w:t>
      </w:r>
    </w:p>
    <w:p w:rsidR="003B3D0A" w:rsidRPr="003B3D0A" w:rsidRDefault="003B3D0A" w:rsidP="003B3D0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B3D0A">
        <w:rPr>
          <w:rFonts w:ascii="Times New Roman" w:hAnsi="Times New Roman" w:cs="Times New Roman"/>
          <w:color w:val="000000"/>
          <w:sz w:val="24"/>
          <w:szCs w:val="24"/>
        </w:rPr>
        <w:t xml:space="preserve">В 2022-2023 учебном году прошли аттестацию на высшую квалификационную категорию: Редькина Е.Н. – декабрь 2022 г., Казакова Г.И., </w:t>
      </w:r>
      <w:proofErr w:type="spellStart"/>
      <w:r w:rsidRPr="003B3D0A">
        <w:rPr>
          <w:rFonts w:ascii="Times New Roman" w:hAnsi="Times New Roman" w:cs="Times New Roman"/>
          <w:color w:val="000000"/>
          <w:sz w:val="24"/>
          <w:szCs w:val="24"/>
        </w:rPr>
        <w:t>Кутьина</w:t>
      </w:r>
      <w:proofErr w:type="spellEnd"/>
      <w:r w:rsidRPr="003B3D0A">
        <w:rPr>
          <w:rFonts w:ascii="Times New Roman" w:hAnsi="Times New Roman" w:cs="Times New Roman"/>
          <w:color w:val="000000"/>
          <w:sz w:val="24"/>
          <w:szCs w:val="24"/>
        </w:rPr>
        <w:t xml:space="preserve"> Л.Е. – апрель 2023 г.</w:t>
      </w:r>
    </w:p>
    <w:p w:rsidR="00CF4895" w:rsidRDefault="003B3D0A" w:rsidP="003B3D0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B3D0A">
        <w:rPr>
          <w:rFonts w:ascii="Times New Roman" w:hAnsi="Times New Roman" w:cs="Times New Roman"/>
          <w:color w:val="000000"/>
          <w:sz w:val="24"/>
          <w:szCs w:val="24"/>
        </w:rPr>
        <w:t xml:space="preserve">На первую квалификационную категорию </w:t>
      </w:r>
      <w:proofErr w:type="gramStart"/>
      <w:r w:rsidRPr="003B3D0A">
        <w:rPr>
          <w:rFonts w:ascii="Times New Roman" w:hAnsi="Times New Roman" w:cs="Times New Roman"/>
          <w:color w:val="000000"/>
          <w:sz w:val="24"/>
          <w:szCs w:val="24"/>
        </w:rPr>
        <w:t>–А</w:t>
      </w:r>
      <w:proofErr w:type="gramEnd"/>
      <w:r w:rsidRPr="003B3D0A">
        <w:rPr>
          <w:rFonts w:ascii="Times New Roman" w:hAnsi="Times New Roman" w:cs="Times New Roman"/>
          <w:color w:val="000000"/>
          <w:sz w:val="24"/>
          <w:szCs w:val="24"/>
        </w:rPr>
        <w:t xml:space="preserve">ль – </w:t>
      </w:r>
      <w:proofErr w:type="spellStart"/>
      <w:r w:rsidRPr="003B3D0A">
        <w:rPr>
          <w:rFonts w:ascii="Times New Roman" w:hAnsi="Times New Roman" w:cs="Times New Roman"/>
          <w:color w:val="000000"/>
          <w:sz w:val="24"/>
          <w:szCs w:val="24"/>
        </w:rPr>
        <w:t>Маайта</w:t>
      </w:r>
      <w:proofErr w:type="spellEnd"/>
      <w:r w:rsidRPr="003B3D0A">
        <w:rPr>
          <w:rFonts w:ascii="Times New Roman" w:hAnsi="Times New Roman" w:cs="Times New Roman"/>
          <w:color w:val="000000"/>
          <w:sz w:val="24"/>
          <w:szCs w:val="24"/>
        </w:rPr>
        <w:t xml:space="preserve"> Н.В – апрель 2023 г.</w:t>
      </w:r>
    </w:p>
    <w:p w:rsidR="00260CAE" w:rsidRDefault="003B3D0A" w:rsidP="0038057B">
      <w:pPr>
        <w:shd w:val="clear" w:color="auto" w:fill="FFFFFF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Но, н</w:t>
      </w:r>
      <w:r w:rsidRPr="003B3D0A">
        <w:rPr>
          <w:rFonts w:ascii="Times New Roman" w:hAnsi="Times New Roman" w:cs="Times New Roman"/>
          <w:color w:val="000000"/>
          <w:sz w:val="24"/>
          <w:szCs w:val="24"/>
        </w:rPr>
        <w:t>а заседаниях ГМО делятся опытом одни и те же учителя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Тихомирова А.В. и Лазарева Е.А.</w:t>
      </w:r>
      <w:r w:rsidRPr="003B3D0A">
        <w:rPr>
          <w:rFonts w:ascii="Times New Roman" w:hAnsi="Times New Roman" w:cs="Times New Roman"/>
          <w:color w:val="000000"/>
          <w:sz w:val="24"/>
          <w:szCs w:val="24"/>
        </w:rPr>
        <w:t>. Очень низкая заинтересованность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других</w:t>
      </w:r>
      <w:r w:rsidRPr="003B3D0A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географии в проведении и участии в мероприятиях на различных уровнях.</w:t>
      </w:r>
      <w:r w:rsidR="0065173F">
        <w:rPr>
          <w:rFonts w:ascii="Times New Roman" w:hAnsi="Times New Roman" w:cs="Times New Roman"/>
          <w:color w:val="000000"/>
          <w:sz w:val="24"/>
          <w:szCs w:val="24"/>
        </w:rPr>
        <w:t xml:space="preserve"> В этом учебном году необходимо, чтобы каждый учитель делился опытом своей работы.</w:t>
      </w:r>
      <w:r w:rsidR="00FB4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E70">
        <w:rPr>
          <w:rFonts w:ascii="Times New Roman CYR" w:hAnsi="Times New Roman CYR" w:cs="Times New Roman CYR"/>
          <w:sz w:val="24"/>
          <w:szCs w:val="24"/>
        </w:rPr>
        <w:t>Учитель должен сам учиться и развиваться, делиться своими наработками, посещать различные курсы, познавать что-то новое. Большая просьба ко всем – определитесь, кто, какие мероприятия проведёт в этом учебном году, с какими темами выступит перед коллегами</w:t>
      </w:r>
      <w:r w:rsidR="00FB41E9">
        <w:rPr>
          <w:rFonts w:ascii="Times New Roman CYR" w:hAnsi="Times New Roman CYR" w:cs="Times New Roman CYR"/>
          <w:sz w:val="24"/>
          <w:szCs w:val="24"/>
        </w:rPr>
        <w:t>,</w:t>
      </w:r>
      <w:r w:rsidR="00260CAE">
        <w:rPr>
          <w:rFonts w:ascii="Times New Roman CYR" w:hAnsi="Times New Roman CYR" w:cs="Times New Roman CYR"/>
          <w:sz w:val="24"/>
          <w:szCs w:val="24"/>
        </w:rPr>
        <w:t xml:space="preserve"> и напи</w:t>
      </w:r>
      <w:r w:rsidR="00FB41E9">
        <w:rPr>
          <w:rFonts w:ascii="Times New Roman CYR" w:hAnsi="Times New Roman CYR" w:cs="Times New Roman CYR"/>
          <w:sz w:val="24"/>
          <w:szCs w:val="24"/>
        </w:rPr>
        <w:t xml:space="preserve">шите, пожалуйста, мне на почту. </w:t>
      </w:r>
    </w:p>
    <w:p w:rsidR="00E82B6B" w:rsidRDefault="00ED64ED" w:rsidP="0038057B">
      <w:pPr>
        <w:shd w:val="clear" w:color="auto" w:fill="FFFFFF"/>
        <w:rPr>
          <w:rFonts w:ascii="Times New Roman CYR" w:hAnsi="Times New Roman CYR" w:cs="Times New Roman CYR"/>
          <w:sz w:val="24"/>
          <w:szCs w:val="24"/>
        </w:rPr>
      </w:pPr>
      <w:r w:rsidRPr="00ED64ED">
        <w:rPr>
          <w:rFonts w:ascii="Times New Roman CYR" w:hAnsi="Times New Roman CYR" w:cs="Times New Roman CYR"/>
          <w:sz w:val="24"/>
          <w:szCs w:val="24"/>
        </w:rPr>
        <w:t> С 1 сентября 2023 года вступает в силу НОВЫЙ порядок аттестации педагогических работников.</w:t>
      </w:r>
      <w:r w:rsidRPr="00ED64ED">
        <w:rPr>
          <w:rFonts w:ascii="Times New Roman CYR" w:hAnsi="Times New Roman CYR" w:cs="Times New Roman CYR"/>
          <w:sz w:val="24"/>
          <w:szCs w:val="24"/>
        </w:rPr>
        <w:br/>
        <w:t> Приказ Министерства просвещения Российской Федерации от 24.03.2023</w:t>
      </w:r>
      <w:r w:rsidRPr="00ED64ED">
        <w:rPr>
          <w:rFonts w:ascii="Times New Roman CYR" w:hAnsi="Times New Roman CYR" w:cs="Times New Roman CYR"/>
          <w:sz w:val="24"/>
          <w:szCs w:val="24"/>
        </w:rPr>
        <w:br/>
        <w:t>№ 196 "Об утверждении Порядка проведения аттестации педагогических работников организаций, осуществляющих образовательную деятельность". (</w:t>
      </w:r>
      <w:proofErr w:type="gramStart"/>
      <w:r w:rsidRPr="00ED64ED">
        <w:rPr>
          <w:rFonts w:ascii="Times New Roman CYR" w:hAnsi="Times New Roman CYR" w:cs="Times New Roman CYR"/>
          <w:sz w:val="24"/>
          <w:szCs w:val="24"/>
        </w:rPr>
        <w:t>Зарегистрирован</w:t>
      </w:r>
      <w:proofErr w:type="gramEnd"/>
      <w:r w:rsidRPr="00ED64ED">
        <w:rPr>
          <w:rFonts w:ascii="Times New Roman CYR" w:hAnsi="Times New Roman CYR" w:cs="Times New Roman CYR"/>
          <w:sz w:val="24"/>
          <w:szCs w:val="24"/>
        </w:rPr>
        <w:t xml:space="preserve"> 02.06.2023 </w:t>
      </w:r>
      <w:r w:rsidRPr="00ED64ED">
        <w:rPr>
          <w:rFonts w:ascii="Times New Roman CYR" w:hAnsi="Times New Roman CYR" w:cs="Times New Roman CYR"/>
          <w:sz w:val="24"/>
          <w:szCs w:val="24"/>
        </w:rPr>
        <w:lastRenderedPageBreak/>
        <w:t xml:space="preserve">№ 73696) </w:t>
      </w:r>
      <w:r>
        <w:rPr>
          <w:rFonts w:ascii="Times New Roman CYR" w:hAnsi="Times New Roman CYR" w:cs="Times New Roman CYR"/>
          <w:sz w:val="24"/>
          <w:szCs w:val="24"/>
        </w:rPr>
        <w:t xml:space="preserve">Познакомиться с документом можно по </w:t>
      </w:r>
      <w:r w:rsidRPr="00ED64ED">
        <w:rPr>
          <w:rFonts w:ascii="Times New Roman CYR" w:hAnsi="Times New Roman CYR" w:cs="Times New Roman CYR"/>
          <w:sz w:val="24"/>
          <w:szCs w:val="24"/>
        </w:rPr>
        <w:t xml:space="preserve">ссылке: </w:t>
      </w:r>
      <w:hyperlink r:id="rId8" w:history="1">
        <w:r w:rsidRPr="006A4390">
          <w:rPr>
            <w:rStyle w:val="a4"/>
            <w:rFonts w:ascii="Times New Roman CYR" w:hAnsi="Times New Roman CYR" w:cs="Times New Roman CYR"/>
            <w:sz w:val="24"/>
            <w:szCs w:val="24"/>
          </w:rPr>
          <w:t>http://publication.pravo.gov.ru/document/0001202306020031</w:t>
        </w:r>
      </w:hyperlink>
    </w:p>
    <w:p w:rsidR="00ED64ED" w:rsidRDefault="00DC68C7" w:rsidP="0038057B">
      <w:pPr>
        <w:shd w:val="clear" w:color="auto" w:fill="FFFFFF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октябре пройдёт РДР по географии, демонстрационный вариант можно посмотреть по ссылке: </w:t>
      </w:r>
      <w:hyperlink r:id="rId9" w:history="1">
        <w:r w:rsidRPr="006A4390">
          <w:rPr>
            <w:rStyle w:val="a4"/>
            <w:rFonts w:ascii="Times New Roman CYR" w:hAnsi="Times New Roman CYR" w:cs="Times New Roman CYR"/>
            <w:sz w:val="24"/>
            <w:szCs w:val="24"/>
          </w:rPr>
          <w:t>https://100ballnik.com/демоверсия-рдр-2023-по-географии-7-класс-ва/</w:t>
        </w:r>
      </w:hyperlink>
    </w:p>
    <w:p w:rsidR="00FB41E9" w:rsidRDefault="004B22ED" w:rsidP="0038057B">
      <w:pPr>
        <w:shd w:val="clear" w:color="auto" w:fill="FFFFFF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Наша задача – всё сделать для того, чтобы дети пришли готовыми к написанию РДР, для этого необходимо рассмотреть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демо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-вариант и подобные работы.</w:t>
      </w:r>
    </w:p>
    <w:p w:rsidR="00F269C8" w:rsidRDefault="00430AF4" w:rsidP="007E1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1C58" w:rsidRPr="00134668">
        <w:rPr>
          <w:rFonts w:ascii="Times New Roman" w:hAnsi="Times New Roman" w:cs="Times New Roman"/>
          <w:sz w:val="24"/>
          <w:szCs w:val="24"/>
        </w:rPr>
        <w:t xml:space="preserve">еобходимо обновить сведения о </w:t>
      </w:r>
      <w:proofErr w:type="spellStart"/>
      <w:r w:rsidR="007E1C58" w:rsidRPr="00134668">
        <w:rPr>
          <w:rFonts w:ascii="Times New Roman" w:hAnsi="Times New Roman" w:cs="Times New Roman"/>
          <w:sz w:val="24"/>
          <w:szCs w:val="24"/>
        </w:rPr>
        <w:t>методобъединении</w:t>
      </w:r>
      <w:proofErr w:type="spellEnd"/>
      <w:r w:rsidR="007E1C58" w:rsidRPr="00134668">
        <w:rPr>
          <w:rFonts w:ascii="Times New Roman" w:hAnsi="Times New Roman" w:cs="Times New Roman"/>
          <w:sz w:val="24"/>
          <w:szCs w:val="24"/>
        </w:rPr>
        <w:t xml:space="preserve"> учителей географии. На почту вышлю форму, где необходимо сведения обновить</w:t>
      </w:r>
      <w:r w:rsidR="004B5607">
        <w:rPr>
          <w:rFonts w:ascii="Times New Roman" w:hAnsi="Times New Roman" w:cs="Times New Roman"/>
          <w:sz w:val="24"/>
          <w:szCs w:val="24"/>
        </w:rPr>
        <w:t xml:space="preserve"> или исправить, если что-то поменялось</w:t>
      </w:r>
      <w:r w:rsidR="007E1C58" w:rsidRPr="001346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E1D" w:rsidRPr="00134668" w:rsidRDefault="00F77E1D" w:rsidP="007E1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наставничеству среди учителей географии города.</w:t>
      </w:r>
    </w:p>
    <w:p w:rsidR="00F77E1D" w:rsidRDefault="00F77E1D" w:rsidP="00F2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D9F" w:rsidRPr="00134668" w:rsidRDefault="00F269C8" w:rsidP="00F2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Итоговое решение заседания:</w:t>
      </w:r>
      <w:r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C58" w:rsidRPr="00134668">
        <w:rPr>
          <w:rFonts w:ascii="Times New Roman" w:hAnsi="Times New Roman" w:cs="Times New Roman"/>
          <w:color w:val="000000"/>
          <w:sz w:val="24"/>
          <w:szCs w:val="24"/>
        </w:rPr>
        <w:t>работу ГМО учителей географии за прошлый учебный год считать удовлетворительной. С поправками</w:t>
      </w:r>
      <w:r w:rsidR="00F77E1D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план работы ГМО на 2023-2024</w:t>
      </w:r>
      <w:r w:rsidR="007E1C58"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 Продолжить работу по подготовке учащихся к олимпиадам и мониторингам, использовать </w:t>
      </w:r>
      <w:r w:rsidR="008759B8" w:rsidRPr="00134668">
        <w:rPr>
          <w:rFonts w:ascii="Times New Roman" w:hAnsi="Times New Roman" w:cs="Times New Roman"/>
          <w:color w:val="000000"/>
          <w:sz w:val="24"/>
          <w:szCs w:val="24"/>
        </w:rPr>
        <w:t>все имеющиеся ресурсы для  подготовки уча</w:t>
      </w:r>
      <w:r w:rsidR="00430AF4">
        <w:rPr>
          <w:rFonts w:ascii="Times New Roman" w:hAnsi="Times New Roman" w:cs="Times New Roman"/>
          <w:color w:val="000000"/>
          <w:sz w:val="24"/>
          <w:szCs w:val="24"/>
        </w:rPr>
        <w:t>щихся к различным исследованиям, совершенствовать методическую работу, делиться опытом с коллегами, спланировать открытые мероприятия и онлайн-консультации по ОГЭ и</w:t>
      </w:r>
      <w:r w:rsidR="00F77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E1D">
        <w:rPr>
          <w:rFonts w:ascii="Times New Roman" w:hAnsi="Times New Roman" w:cs="Times New Roman"/>
          <w:color w:val="000000"/>
          <w:sz w:val="24"/>
          <w:szCs w:val="24"/>
        </w:rPr>
        <w:t>интенсивы</w:t>
      </w:r>
      <w:proofErr w:type="spellEnd"/>
      <w:r w:rsidR="00F77E1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430AF4">
        <w:rPr>
          <w:rFonts w:ascii="Times New Roman" w:hAnsi="Times New Roman" w:cs="Times New Roman"/>
          <w:color w:val="000000"/>
          <w:sz w:val="24"/>
          <w:szCs w:val="24"/>
        </w:rPr>
        <w:t xml:space="preserve"> ЕГЭ.</w:t>
      </w:r>
    </w:p>
    <w:p w:rsidR="00A54C77" w:rsidRDefault="00A54C77" w:rsidP="00F2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C77" w:rsidRDefault="00A54C77" w:rsidP="00F2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D9F" w:rsidRPr="00134668" w:rsidRDefault="00126D9F" w:rsidP="00F2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:rsidR="00126D9F" w:rsidRPr="00134668" w:rsidRDefault="00126D9F" w:rsidP="00126D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>Казымова Л.Н. – МБОУ №2</w:t>
      </w:r>
    </w:p>
    <w:p w:rsidR="002C7602" w:rsidRPr="00134668" w:rsidRDefault="00126D9F" w:rsidP="002C76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4668">
        <w:rPr>
          <w:rFonts w:ascii="Times New Roman" w:hAnsi="Times New Roman" w:cs="Times New Roman"/>
          <w:color w:val="000000"/>
          <w:sz w:val="24"/>
          <w:szCs w:val="24"/>
        </w:rPr>
        <w:t>Кутьина</w:t>
      </w:r>
      <w:proofErr w:type="spellEnd"/>
      <w:r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 Л.Е. – </w:t>
      </w:r>
      <w:r w:rsidR="002C7602" w:rsidRPr="00134668">
        <w:rPr>
          <w:rFonts w:ascii="Times New Roman" w:hAnsi="Times New Roman" w:cs="Times New Roman"/>
          <w:color w:val="000000"/>
          <w:sz w:val="24"/>
          <w:szCs w:val="24"/>
        </w:rPr>
        <w:t>Гимназия 3</w:t>
      </w:r>
      <w:r w:rsidR="00DE296B">
        <w:rPr>
          <w:rFonts w:ascii="Times New Roman" w:hAnsi="Times New Roman" w:cs="Times New Roman"/>
          <w:color w:val="000000"/>
          <w:sz w:val="24"/>
          <w:szCs w:val="24"/>
        </w:rPr>
        <w:t>, «Православная гимназия»</w:t>
      </w:r>
    </w:p>
    <w:p w:rsidR="00126D9F" w:rsidRPr="00134668" w:rsidRDefault="00126D9F" w:rsidP="00126D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>Тихомирова А.В. – МБОУ №5</w:t>
      </w:r>
      <w:r w:rsidR="00553C9C"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, лицей </w:t>
      </w:r>
      <w:proofErr w:type="spellStart"/>
      <w:r w:rsidR="00553C9C" w:rsidRPr="00134668">
        <w:rPr>
          <w:rFonts w:ascii="Times New Roman" w:hAnsi="Times New Roman" w:cs="Times New Roman"/>
          <w:color w:val="000000"/>
          <w:sz w:val="24"/>
          <w:szCs w:val="24"/>
        </w:rPr>
        <w:t>им.В.Г</w:t>
      </w:r>
      <w:proofErr w:type="spellEnd"/>
      <w:r w:rsidR="00553C9C"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53C9C" w:rsidRPr="00134668">
        <w:rPr>
          <w:rFonts w:ascii="Times New Roman" w:hAnsi="Times New Roman" w:cs="Times New Roman"/>
          <w:color w:val="000000"/>
          <w:sz w:val="24"/>
          <w:szCs w:val="24"/>
        </w:rPr>
        <w:t>Кадышевского</w:t>
      </w:r>
      <w:proofErr w:type="spellEnd"/>
    </w:p>
    <w:p w:rsidR="00126D9F" w:rsidRPr="00134668" w:rsidRDefault="00126D9F" w:rsidP="00126D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>Редькина Е.Н. – МБОУ №7</w:t>
      </w:r>
    </w:p>
    <w:p w:rsidR="00126D9F" w:rsidRPr="00134668" w:rsidRDefault="00DE296B" w:rsidP="002C76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Гринчак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К.В.</w:t>
      </w:r>
      <w:r w:rsidR="00126D9F" w:rsidRPr="0013466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C7602"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8</w:t>
      </w:r>
    </w:p>
    <w:p w:rsidR="002C7602" w:rsidRPr="00134668" w:rsidRDefault="002C7602" w:rsidP="00126D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>Фролова М.С. – Гимназия 11</w:t>
      </w:r>
    </w:p>
    <w:p w:rsidR="00126D9F" w:rsidRDefault="00126D9F" w:rsidP="00126D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Лазарева Е.А. – </w:t>
      </w:r>
      <w:r w:rsidR="002C7602"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ЧУОО </w:t>
      </w:r>
      <w:r w:rsidRPr="00134668">
        <w:rPr>
          <w:rFonts w:ascii="Times New Roman" w:hAnsi="Times New Roman" w:cs="Times New Roman"/>
          <w:color w:val="000000"/>
          <w:sz w:val="24"/>
          <w:szCs w:val="24"/>
        </w:rPr>
        <w:t>«Юна»</w:t>
      </w:r>
    </w:p>
    <w:p w:rsidR="00F77E1D" w:rsidRDefault="00F77E1D" w:rsidP="00126D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Казакова Г.И. – МБОУ №10</w:t>
      </w:r>
    </w:p>
    <w:p w:rsidR="00DE296B" w:rsidRDefault="00DE296B" w:rsidP="00126D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4668">
        <w:rPr>
          <w:rFonts w:ascii="Times New Roman" w:hAnsi="Times New Roman" w:cs="Times New Roman"/>
          <w:color w:val="000000"/>
          <w:sz w:val="24"/>
          <w:szCs w:val="24"/>
        </w:rPr>
        <w:t>Енукова</w:t>
      </w:r>
      <w:proofErr w:type="spellEnd"/>
      <w:r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методист МУЦРО</w:t>
      </w:r>
    </w:p>
    <w:p w:rsidR="00DE296B" w:rsidRPr="00DE296B" w:rsidRDefault="00DE296B" w:rsidP="00DE2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F0" w:rsidRPr="00134668" w:rsidRDefault="00DF26F0" w:rsidP="00DF26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8D5" w:rsidRPr="00134668" w:rsidRDefault="00C318D5" w:rsidP="00F2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159" w:rsidRPr="004B5607" w:rsidRDefault="00F77E1D" w:rsidP="004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F6C09" w:rsidRPr="001346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69C8" w:rsidRPr="00134668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6C09" w:rsidRPr="00134668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318D5"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9C8"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                                         ______________    </w:t>
      </w:r>
      <w:proofErr w:type="spellStart"/>
      <w:r w:rsidR="00F269C8" w:rsidRPr="00134668">
        <w:rPr>
          <w:rFonts w:ascii="Times New Roman" w:hAnsi="Times New Roman" w:cs="Times New Roman"/>
          <w:color w:val="000000"/>
          <w:sz w:val="24"/>
          <w:szCs w:val="24"/>
        </w:rPr>
        <w:t>Кутьина</w:t>
      </w:r>
      <w:proofErr w:type="spellEnd"/>
      <w:r w:rsidR="00F269C8"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 Л.Е</w:t>
      </w:r>
    </w:p>
    <w:sectPr w:rsidR="00822159" w:rsidRPr="004B5607" w:rsidSect="00BC71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76" w:rsidRDefault="00836A76" w:rsidP="00DD32E5">
      <w:pPr>
        <w:spacing w:after="0" w:line="240" w:lineRule="auto"/>
      </w:pPr>
      <w:r>
        <w:separator/>
      </w:r>
    </w:p>
  </w:endnote>
  <w:endnote w:type="continuationSeparator" w:id="0">
    <w:p w:rsidR="00836A76" w:rsidRDefault="00836A76" w:rsidP="00DD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76" w:rsidRDefault="00836A76" w:rsidP="00DD32E5">
      <w:pPr>
        <w:spacing w:after="0" w:line="240" w:lineRule="auto"/>
      </w:pPr>
      <w:r>
        <w:separator/>
      </w:r>
    </w:p>
  </w:footnote>
  <w:footnote w:type="continuationSeparator" w:id="0">
    <w:p w:rsidR="00836A76" w:rsidRDefault="00836A76" w:rsidP="00DD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A4B3E0"/>
    <w:lvl w:ilvl="0">
      <w:numFmt w:val="bullet"/>
      <w:lvlText w:val="*"/>
      <w:lvlJc w:val="left"/>
    </w:lvl>
  </w:abstractNum>
  <w:abstractNum w:abstractNumId="1">
    <w:nsid w:val="0B8C31BB"/>
    <w:multiLevelType w:val="hybridMultilevel"/>
    <w:tmpl w:val="7F50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6B74"/>
    <w:multiLevelType w:val="hybridMultilevel"/>
    <w:tmpl w:val="1AB88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C5A4C"/>
    <w:multiLevelType w:val="hybridMultilevel"/>
    <w:tmpl w:val="B358E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81EFB"/>
    <w:multiLevelType w:val="hybridMultilevel"/>
    <w:tmpl w:val="5F9657C2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7F58"/>
    <w:multiLevelType w:val="multilevel"/>
    <w:tmpl w:val="4490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CD12BF"/>
    <w:multiLevelType w:val="hybridMultilevel"/>
    <w:tmpl w:val="061A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E6F2F"/>
    <w:multiLevelType w:val="hybridMultilevel"/>
    <w:tmpl w:val="7F94E796"/>
    <w:lvl w:ilvl="0" w:tplc="EE467E3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D5755A0"/>
    <w:multiLevelType w:val="hybridMultilevel"/>
    <w:tmpl w:val="3CF25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1A73"/>
    <w:multiLevelType w:val="hybridMultilevel"/>
    <w:tmpl w:val="2B0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6DD"/>
    <w:multiLevelType w:val="hybridMultilevel"/>
    <w:tmpl w:val="8A64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9C8"/>
    <w:rsid w:val="000031FB"/>
    <w:rsid w:val="0001435A"/>
    <w:rsid w:val="00026AA0"/>
    <w:rsid w:val="000352C8"/>
    <w:rsid w:val="00043B36"/>
    <w:rsid w:val="000658FB"/>
    <w:rsid w:val="00077568"/>
    <w:rsid w:val="000D2CCE"/>
    <w:rsid w:val="000E6144"/>
    <w:rsid w:val="00116196"/>
    <w:rsid w:val="00123B57"/>
    <w:rsid w:val="00126D9F"/>
    <w:rsid w:val="00134668"/>
    <w:rsid w:val="00137984"/>
    <w:rsid w:val="001456A8"/>
    <w:rsid w:val="00145E8B"/>
    <w:rsid w:val="001472D2"/>
    <w:rsid w:val="00180D00"/>
    <w:rsid w:val="001E17A9"/>
    <w:rsid w:val="00227F37"/>
    <w:rsid w:val="00242F48"/>
    <w:rsid w:val="00260CAE"/>
    <w:rsid w:val="00272E0E"/>
    <w:rsid w:val="00273452"/>
    <w:rsid w:val="00273D3C"/>
    <w:rsid w:val="00295462"/>
    <w:rsid w:val="002C7602"/>
    <w:rsid w:val="002F55B3"/>
    <w:rsid w:val="002F6D08"/>
    <w:rsid w:val="003245A8"/>
    <w:rsid w:val="00332A36"/>
    <w:rsid w:val="00350BE1"/>
    <w:rsid w:val="003743E7"/>
    <w:rsid w:val="0038057B"/>
    <w:rsid w:val="00393EC3"/>
    <w:rsid w:val="003A0B01"/>
    <w:rsid w:val="003B3D0A"/>
    <w:rsid w:val="003C21E4"/>
    <w:rsid w:val="003C7CEB"/>
    <w:rsid w:val="00403FD3"/>
    <w:rsid w:val="0041099A"/>
    <w:rsid w:val="004241BC"/>
    <w:rsid w:val="00427EB7"/>
    <w:rsid w:val="00430AF4"/>
    <w:rsid w:val="00433D96"/>
    <w:rsid w:val="00474658"/>
    <w:rsid w:val="00485205"/>
    <w:rsid w:val="004B22ED"/>
    <w:rsid w:val="004B5607"/>
    <w:rsid w:val="004D5C35"/>
    <w:rsid w:val="004F55B1"/>
    <w:rsid w:val="004F6C09"/>
    <w:rsid w:val="00542444"/>
    <w:rsid w:val="00553C9C"/>
    <w:rsid w:val="0056169A"/>
    <w:rsid w:val="00571083"/>
    <w:rsid w:val="00595675"/>
    <w:rsid w:val="005C16FC"/>
    <w:rsid w:val="005D799C"/>
    <w:rsid w:val="00602020"/>
    <w:rsid w:val="00640996"/>
    <w:rsid w:val="0064102E"/>
    <w:rsid w:val="00646DE4"/>
    <w:rsid w:val="0065173F"/>
    <w:rsid w:val="0065516C"/>
    <w:rsid w:val="006577DA"/>
    <w:rsid w:val="00672645"/>
    <w:rsid w:val="0069681D"/>
    <w:rsid w:val="006A3FC7"/>
    <w:rsid w:val="006B689F"/>
    <w:rsid w:val="0070326B"/>
    <w:rsid w:val="0070672B"/>
    <w:rsid w:val="00712EBC"/>
    <w:rsid w:val="00724B9B"/>
    <w:rsid w:val="0074109F"/>
    <w:rsid w:val="00747FC5"/>
    <w:rsid w:val="0075021C"/>
    <w:rsid w:val="00780ECF"/>
    <w:rsid w:val="00780F7F"/>
    <w:rsid w:val="007868A4"/>
    <w:rsid w:val="007B3927"/>
    <w:rsid w:val="007C352A"/>
    <w:rsid w:val="007E1C58"/>
    <w:rsid w:val="0082071D"/>
    <w:rsid w:val="00822159"/>
    <w:rsid w:val="00835CE5"/>
    <w:rsid w:val="00836A76"/>
    <w:rsid w:val="008759B8"/>
    <w:rsid w:val="008D788C"/>
    <w:rsid w:val="008E1624"/>
    <w:rsid w:val="008E435B"/>
    <w:rsid w:val="009072B4"/>
    <w:rsid w:val="00926E70"/>
    <w:rsid w:val="00932186"/>
    <w:rsid w:val="009378C3"/>
    <w:rsid w:val="00996A63"/>
    <w:rsid w:val="009A0355"/>
    <w:rsid w:val="009B07BD"/>
    <w:rsid w:val="009F759C"/>
    <w:rsid w:val="00A15C6C"/>
    <w:rsid w:val="00A35ECB"/>
    <w:rsid w:val="00A4482C"/>
    <w:rsid w:val="00A54C77"/>
    <w:rsid w:val="00A54FC2"/>
    <w:rsid w:val="00A55CBB"/>
    <w:rsid w:val="00A57769"/>
    <w:rsid w:val="00AD1556"/>
    <w:rsid w:val="00AF3753"/>
    <w:rsid w:val="00B1055D"/>
    <w:rsid w:val="00B21A7A"/>
    <w:rsid w:val="00B23322"/>
    <w:rsid w:val="00B51DA5"/>
    <w:rsid w:val="00B66BB6"/>
    <w:rsid w:val="00B76B06"/>
    <w:rsid w:val="00B93405"/>
    <w:rsid w:val="00BB2FE5"/>
    <w:rsid w:val="00BC1A9D"/>
    <w:rsid w:val="00C0365D"/>
    <w:rsid w:val="00C0747B"/>
    <w:rsid w:val="00C22CDC"/>
    <w:rsid w:val="00C23F2A"/>
    <w:rsid w:val="00C318D5"/>
    <w:rsid w:val="00C41AF8"/>
    <w:rsid w:val="00C832D7"/>
    <w:rsid w:val="00C92EC1"/>
    <w:rsid w:val="00CA1096"/>
    <w:rsid w:val="00CC1C10"/>
    <w:rsid w:val="00CD7318"/>
    <w:rsid w:val="00CF2AFB"/>
    <w:rsid w:val="00CF4895"/>
    <w:rsid w:val="00D4795C"/>
    <w:rsid w:val="00D66D54"/>
    <w:rsid w:val="00DC58EA"/>
    <w:rsid w:val="00DC68C7"/>
    <w:rsid w:val="00DC6948"/>
    <w:rsid w:val="00DC6997"/>
    <w:rsid w:val="00DD32E5"/>
    <w:rsid w:val="00DD595C"/>
    <w:rsid w:val="00DE2070"/>
    <w:rsid w:val="00DE296B"/>
    <w:rsid w:val="00DE53E9"/>
    <w:rsid w:val="00DF26F0"/>
    <w:rsid w:val="00E12136"/>
    <w:rsid w:val="00E67514"/>
    <w:rsid w:val="00E82B6B"/>
    <w:rsid w:val="00E90B13"/>
    <w:rsid w:val="00EC4168"/>
    <w:rsid w:val="00ED64ED"/>
    <w:rsid w:val="00EE61DC"/>
    <w:rsid w:val="00EF0C60"/>
    <w:rsid w:val="00F03AAE"/>
    <w:rsid w:val="00F05984"/>
    <w:rsid w:val="00F269C8"/>
    <w:rsid w:val="00F37806"/>
    <w:rsid w:val="00F77E1D"/>
    <w:rsid w:val="00F95C12"/>
    <w:rsid w:val="00FA2460"/>
    <w:rsid w:val="00FB41E9"/>
    <w:rsid w:val="00FF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1DC"/>
    <w:rPr>
      <w:color w:val="0000FF"/>
      <w:u w:val="single"/>
    </w:rPr>
  </w:style>
  <w:style w:type="character" w:styleId="a5">
    <w:name w:val="Emphasis"/>
    <w:basedOn w:val="a0"/>
    <w:uiPriority w:val="20"/>
    <w:qFormat/>
    <w:rsid w:val="00A4482C"/>
    <w:rPr>
      <w:i/>
      <w:iCs/>
    </w:rPr>
  </w:style>
  <w:style w:type="paragraph" w:styleId="a6">
    <w:name w:val="Normal (Web)"/>
    <w:basedOn w:val="a"/>
    <w:uiPriority w:val="99"/>
    <w:semiHidden/>
    <w:unhideWhenUsed/>
    <w:rsid w:val="00A5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7E1C58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CC1C10"/>
    <w:pPr>
      <w:spacing w:after="0" w:line="240" w:lineRule="auto"/>
    </w:pPr>
  </w:style>
  <w:style w:type="paragraph" w:customStyle="1" w:styleId="c14">
    <w:name w:val="c14"/>
    <w:basedOn w:val="a"/>
    <w:rsid w:val="00C23F2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C23F2A"/>
  </w:style>
  <w:style w:type="table" w:styleId="a9">
    <w:name w:val="Table Grid"/>
    <w:basedOn w:val="a1"/>
    <w:uiPriority w:val="59"/>
    <w:rsid w:val="00DE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C1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D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D32E5"/>
  </w:style>
  <w:style w:type="paragraph" w:styleId="ae">
    <w:name w:val="footer"/>
    <w:basedOn w:val="a"/>
    <w:link w:val="af"/>
    <w:uiPriority w:val="99"/>
    <w:semiHidden/>
    <w:unhideWhenUsed/>
    <w:rsid w:val="00DD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D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060200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00ballnik.com/&#1076;&#1077;&#1084;&#1086;&#1074;&#1077;&#1088;&#1089;&#1080;&#1103;-&#1088;&#1076;&#1088;-2023-&#1087;&#1086;-&#1075;&#1077;&#1086;&#1075;&#1088;&#1072;&#1092;&#1080;&#1080;-7-&#1082;&#1083;&#1072;&#1089;&#1089;-&#1074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134</cp:revision>
  <dcterms:created xsi:type="dcterms:W3CDTF">2021-03-09T17:45:00Z</dcterms:created>
  <dcterms:modified xsi:type="dcterms:W3CDTF">2023-11-22T16:41:00Z</dcterms:modified>
</cp:coreProperties>
</file>