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CA" w:rsidRPr="00757A3D" w:rsidRDefault="00584DCA" w:rsidP="00757A3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7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Отчет о деятельности городского методического объединения </w:t>
      </w:r>
    </w:p>
    <w:p w:rsidR="00584DCA" w:rsidRPr="00757A3D" w:rsidRDefault="00584DCA" w:rsidP="00757A3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57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учителей-логопедов дошкольных образовательных </w:t>
      </w:r>
    </w:p>
    <w:p w:rsidR="00584DCA" w:rsidRPr="00757A3D" w:rsidRDefault="00584DCA" w:rsidP="00757A3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учреждений г. Дубны  за 2018-2019</w:t>
      </w:r>
      <w:r w:rsidRPr="00757A3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584DCA" w:rsidRPr="00527292" w:rsidRDefault="00584DCA" w:rsidP="00757A3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84DCA" w:rsidRPr="00527292" w:rsidRDefault="00584DCA" w:rsidP="00510B9D">
      <w:pPr>
        <w:pStyle w:val="BodyText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292">
        <w:rPr>
          <w:rFonts w:ascii="Times New Roman" w:hAnsi="Times New Roman" w:cs="Times New Roman"/>
          <w:sz w:val="24"/>
          <w:szCs w:val="24"/>
        </w:rPr>
        <w:tab/>
        <w:t>В соответствии с планом работы Управления народного образования Администрации города Дубны Московской области на 2018-2019 учебный год за отчетный период было проведено 4 заседания городского методического объединения  учителей-логопедов дошкольных образовательных учреждений:</w:t>
      </w:r>
    </w:p>
    <w:p w:rsidR="00584DCA" w:rsidRPr="00250A8B" w:rsidRDefault="00584DCA" w:rsidP="00250A8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первое заседание – ДОУ № 22, </w:t>
      </w:r>
      <w:r w:rsidRPr="00CF157A">
        <w:rPr>
          <w:rFonts w:ascii="Times New Roman" w:hAnsi="Times New Roman" w:cs="Times New Roman"/>
          <w:sz w:val="24"/>
          <w:szCs w:val="24"/>
          <w:lang w:eastAsia="ru-RU"/>
        </w:rPr>
        <w:t>14.09.201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8г.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(протокол прилагается),</w:t>
      </w:r>
    </w:p>
    <w:p w:rsidR="00584DCA" w:rsidRPr="00250A8B" w:rsidRDefault="00584DCA" w:rsidP="00250A8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второе заседание – </w:t>
      </w:r>
      <w:r w:rsidRPr="00CF157A">
        <w:rPr>
          <w:rFonts w:ascii="Times New Roman" w:hAnsi="Times New Roman" w:cs="Times New Roman"/>
          <w:sz w:val="24"/>
          <w:szCs w:val="24"/>
          <w:lang w:eastAsia="ru-RU"/>
        </w:rPr>
        <w:t>ДОУ № 26, 29.11.2018г.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(протокол прилагается),</w:t>
      </w:r>
    </w:p>
    <w:p w:rsidR="00584DCA" w:rsidRPr="00250A8B" w:rsidRDefault="00584DCA" w:rsidP="00250A8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третье заседание – </w:t>
      </w:r>
      <w:r w:rsidRPr="00CF157A">
        <w:rPr>
          <w:rFonts w:ascii="Times New Roman" w:hAnsi="Times New Roman" w:cs="Times New Roman"/>
          <w:sz w:val="24"/>
          <w:szCs w:val="24"/>
          <w:lang w:eastAsia="ru-RU"/>
        </w:rPr>
        <w:t>ДОУ № 7, 19.02.2019г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(протокол прилагается),</w:t>
      </w:r>
    </w:p>
    <w:p w:rsidR="00584DCA" w:rsidRPr="00250A8B" w:rsidRDefault="00584DCA" w:rsidP="00250A8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четвертое заседание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ДОУ № 11, 29.04.2019г. </w:t>
      </w:r>
      <w:bookmarkStart w:id="0" w:name="_GoBack"/>
      <w:bookmarkEnd w:id="0"/>
      <w:r w:rsidRPr="00250A8B">
        <w:rPr>
          <w:rFonts w:ascii="Times New Roman" w:hAnsi="Times New Roman" w:cs="Times New Roman"/>
          <w:sz w:val="24"/>
          <w:szCs w:val="24"/>
          <w:lang w:eastAsia="ru-RU"/>
        </w:rPr>
        <w:t>(протокол прилагается).</w:t>
      </w:r>
    </w:p>
    <w:p w:rsidR="00584DCA" w:rsidRPr="00250A8B" w:rsidRDefault="00584DCA" w:rsidP="00250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За отчетный период учителями-логопедами проведено:</w:t>
      </w:r>
    </w:p>
    <w:p w:rsidR="00584DCA" w:rsidRPr="00250A8B" w:rsidRDefault="00584DCA" w:rsidP="00250A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61 выступление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уровне ДОУ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(в рамках пед.часов, педсоветов, род. собраний);</w:t>
      </w:r>
    </w:p>
    <w:p w:rsidR="00584DCA" w:rsidRPr="00250A8B" w:rsidRDefault="00584DCA" w:rsidP="00250A8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выступлений на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муниципальном уровне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(в рамках ГМО учителей-логопедов) – </w:t>
      </w:r>
    </w:p>
    <w:p w:rsidR="00584DCA" w:rsidRDefault="00584DCA" w:rsidP="00510B9D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555E">
        <w:rPr>
          <w:rFonts w:ascii="Times New Roman" w:hAnsi="Times New Roman" w:cs="Times New Roman"/>
          <w:sz w:val="24"/>
          <w:szCs w:val="24"/>
          <w:lang w:eastAsia="ru-RU"/>
        </w:rPr>
        <w:t>Диденко С.В. (ДОУ № 22) – «</w:t>
      </w:r>
      <w:r w:rsidRPr="00E4555E">
        <w:rPr>
          <w:rFonts w:ascii="Times New Roman" w:hAnsi="Times New Roman" w:cs="Times New Roman"/>
          <w:sz w:val="24"/>
          <w:szCs w:val="24"/>
        </w:rPr>
        <w:t xml:space="preserve">Количественно-качественная оценка деятельности ГМО учителей-логопедов за 2017-2018 уч.год. План работы ГМО на 2018-2019 уч.год», </w:t>
      </w:r>
      <w:r w:rsidRPr="006C7382">
        <w:rPr>
          <w:rFonts w:ascii="Times New Roman" w:hAnsi="Times New Roman" w:cs="Times New Roman"/>
          <w:sz w:val="24"/>
          <w:szCs w:val="24"/>
          <w:lang w:eastAsia="ru-RU"/>
        </w:rPr>
        <w:t>«Наглядно-тематический уголок в ДОУ (стендовые материалы, ширмы с информацией для родителей) как форма взаимодействия учителя-логопеда с семьей»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F2071">
        <w:rPr>
          <w:rFonts w:ascii="Times New Roman" w:hAnsi="Times New Roman" w:cs="Times New Roman"/>
          <w:sz w:val="24"/>
          <w:szCs w:val="24"/>
        </w:rPr>
        <w:t>«Итоги профилактического логопедического осмотра детей, посещающих дошкольные образовательные учреждения»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Default="00584DCA" w:rsidP="00250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Шевченко Т.М. (ДОУ № 7) - </w:t>
      </w:r>
      <w:r w:rsidRPr="00AB618F">
        <w:rPr>
          <w:rFonts w:ascii="Times New Roman" w:hAnsi="Times New Roman" w:cs="Times New Roman"/>
          <w:sz w:val="24"/>
          <w:szCs w:val="24"/>
          <w:lang w:eastAsia="ru-RU"/>
        </w:rPr>
        <w:t>«Взаимодействие учителя-логопеда с семьей в ДОУ: особенности, направления, современные формы и методы сотрудничества»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AB618F">
        <w:rPr>
          <w:rFonts w:ascii="Times New Roman" w:hAnsi="Times New Roman" w:cs="Times New Roman"/>
          <w:sz w:val="24"/>
          <w:szCs w:val="24"/>
          <w:lang w:eastAsia="ru-RU"/>
        </w:rPr>
        <w:t>«Современный подход к коррекции речевых нарушений: обзор новинок методической литературы Т.А. Ткаченко»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Pr="00E4555E" w:rsidRDefault="00584DCA" w:rsidP="00250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Крисько В.В. (ДОУ № 26) - </w:t>
      </w:r>
      <w:r w:rsidRPr="00AB618F">
        <w:rPr>
          <w:rFonts w:ascii="Times New Roman" w:hAnsi="Times New Roman" w:cs="Times New Roman"/>
          <w:sz w:val="24"/>
          <w:szCs w:val="24"/>
          <w:lang w:eastAsia="ru-RU"/>
        </w:rPr>
        <w:t>«Современные формы взаимодействия учителя-логопеда с родителями воспитанников подготовительной группы компенсирующей направленности: практикум «Игры в дорогу для развития речи»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Pr="00E4555E" w:rsidRDefault="00584DCA" w:rsidP="00250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Кузнецова Ю.В. (ДОУ № 8) - </w:t>
      </w:r>
      <w:r w:rsidRPr="003F2071">
        <w:rPr>
          <w:rFonts w:ascii="Times New Roman" w:hAnsi="Times New Roman" w:cs="Times New Roman"/>
          <w:sz w:val="24"/>
          <w:szCs w:val="24"/>
        </w:rPr>
        <w:t>«Анкетирование как форма взаимодействия учителя-логопеда с семьей»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DCA" w:rsidRDefault="00584DCA" w:rsidP="00250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Федорова Л.Л. (ДОУ № 11) - </w:t>
      </w:r>
      <w:r w:rsidRPr="00E4555E">
        <w:rPr>
          <w:rFonts w:ascii="Times New Roman" w:hAnsi="Times New Roman" w:cs="Times New Roman"/>
          <w:sz w:val="24"/>
          <w:szCs w:val="24"/>
        </w:rPr>
        <w:t>«Взаимодействие учителя-логопеда с родителями воспитанников (из опыта работы в группе компенсирующей направленности)»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DCA" w:rsidRPr="00510B9D" w:rsidRDefault="00584DCA" w:rsidP="00250A8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Становова Т.В. (ДОУ № 16) - </w:t>
      </w:r>
      <w:r w:rsidRPr="00510B9D">
        <w:rPr>
          <w:rFonts w:ascii="Times New Roman" w:hAnsi="Times New Roman" w:cs="Times New Roman"/>
          <w:sz w:val="24"/>
          <w:szCs w:val="24"/>
        </w:rPr>
        <w:t>«Сетевая модель взаимодействия педагогов группы компенсирующей направленности с семьей на основе познавательно - развлекательных досугов в формате «Клуб бабушек»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DCA" w:rsidRPr="00250A8B" w:rsidRDefault="00584DCA" w:rsidP="00250A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мероприятий на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уровне ДОУ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(в форме занятий, логопедических досугов, мастер-классов, досугов для детей и родителей, экскурсий);</w:t>
      </w:r>
    </w:p>
    <w:p w:rsidR="00584DCA" w:rsidRPr="00250A8B" w:rsidRDefault="00584DCA" w:rsidP="00250A8B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открытых мероприятий на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муниципальном уровне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(в рамках заседаний ГМО): </w:t>
      </w:r>
    </w:p>
    <w:p w:rsidR="00584DCA" w:rsidRPr="00510B9D" w:rsidRDefault="00584DCA" w:rsidP="00250A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Базыгина Г.Д. (ДОУ № 11) - и</w:t>
      </w:r>
      <w:r w:rsidRPr="00640805">
        <w:rPr>
          <w:rFonts w:ascii="Times New Roman" w:hAnsi="Times New Roman" w:cs="Times New Roman"/>
          <w:sz w:val="24"/>
          <w:szCs w:val="24"/>
        </w:rPr>
        <w:t>ндивидуальное занятие по формированию звукопроизношения «Дифференциация звуков Р-РЬ, Л-ЛЬ»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F506DF">
        <w:rPr>
          <w:rFonts w:ascii="Times New Roman" w:hAnsi="Times New Roman" w:cs="Times New Roman"/>
          <w:sz w:val="24"/>
          <w:szCs w:val="24"/>
          <w:lang w:eastAsia="ru-RU"/>
        </w:rPr>
        <w:t xml:space="preserve">осуг «Путешествие в космос» </w:t>
      </w:r>
      <w:r w:rsidRPr="00640805">
        <w:rPr>
          <w:rFonts w:ascii="Times New Roman" w:hAnsi="Times New Roman" w:cs="Times New Roman"/>
          <w:sz w:val="24"/>
          <w:szCs w:val="24"/>
        </w:rPr>
        <w:t xml:space="preserve"> (подготовительная группа компенсирующей направленности)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84DCA" w:rsidRPr="00F506DF" w:rsidRDefault="00584DCA" w:rsidP="00250A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С.А. (ДОУ № 13) -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40805">
        <w:rPr>
          <w:rFonts w:ascii="Times New Roman" w:hAnsi="Times New Roman" w:cs="Times New Roman"/>
          <w:sz w:val="24"/>
          <w:szCs w:val="24"/>
          <w:lang w:eastAsia="ru-RU"/>
        </w:rPr>
        <w:t>ндивидуальное коррекционно-развивающее занятие по теме «Инструменты»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Pr="00F506DF" w:rsidRDefault="00584DCA" w:rsidP="00250A8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Шевченко Т.М. (ДОУ № 7) - п</w:t>
      </w:r>
      <w:r w:rsidRPr="003F2071">
        <w:rPr>
          <w:rFonts w:ascii="Times New Roman" w:hAnsi="Times New Roman" w:cs="Times New Roman"/>
          <w:sz w:val="24"/>
          <w:szCs w:val="24"/>
          <w:lang w:eastAsia="ru-RU"/>
        </w:rPr>
        <w:t>ознавательное мероприятие «Моя семья» в рамках заседания родительского клуба (подготовительная группа компенсирующей направленности)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Педагоги принимали активное участие в разработке:</w:t>
      </w:r>
    </w:p>
    <w:p w:rsidR="00584DCA" w:rsidRPr="00250A8B" w:rsidRDefault="00584DCA" w:rsidP="00250A8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методического сопровождения образовательного процесса – конспектов занятий, сценариев утренников, досугов; </w:t>
      </w:r>
    </w:p>
    <w:p w:rsidR="00584DCA" w:rsidRPr="00250A8B" w:rsidRDefault="00584DCA" w:rsidP="00250A8B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программного сопровождения образовательного процесса –</w:t>
      </w:r>
    </w:p>
    <w:p w:rsidR="00584DCA" w:rsidRPr="00250A8B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Лялева Н.</w:t>
      </w:r>
      <w:r>
        <w:rPr>
          <w:rFonts w:ascii="Times New Roman" w:hAnsi="Times New Roman" w:cs="Times New Roman"/>
          <w:sz w:val="24"/>
          <w:szCs w:val="24"/>
          <w:lang w:eastAsia="ru-RU"/>
        </w:rPr>
        <w:t>В. (ДОУ № 8) – «План работы кружков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Учусь говорить правильно», «Развивай-ка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84DCA" w:rsidRPr="00250A8B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Федорова Л.Л. (ДОУ № 11) – </w:t>
      </w:r>
      <w:r w:rsidRPr="00F506DF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506DF">
        <w:rPr>
          <w:rFonts w:ascii="Times New Roman" w:hAnsi="Times New Roman" w:cs="Times New Roman"/>
          <w:sz w:val="24"/>
          <w:szCs w:val="24"/>
        </w:rPr>
        <w:t>Рабочая программа учителя-логопеда в старшей группе компенсирующей направленности для детей с ТНР»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С.А. (ДОУ № 13) – «Адаптированные образовательные программы для детей-инвалидов», 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</w:rPr>
        <w:t>Календарно-тематическое планирование</w:t>
      </w:r>
      <w:r w:rsidRPr="00030A99">
        <w:rPr>
          <w:rFonts w:ascii="Times New Roman" w:hAnsi="Times New Roman" w:cs="Times New Roman"/>
          <w:sz w:val="24"/>
          <w:szCs w:val="24"/>
        </w:rPr>
        <w:t xml:space="preserve"> для занятий с детьми с разным уровнем речевых и интеллектуальных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«Маршруты речевого развития детей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уч. год»;</w:t>
      </w:r>
    </w:p>
    <w:p w:rsidR="00584DCA" w:rsidRPr="00250A8B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Базыгина Г.Д. (ДОУ № 11) – «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>Разработка рабочей тетради по обучению грамоте по программ</w:t>
      </w:r>
      <w:r>
        <w:rPr>
          <w:rFonts w:ascii="Times New Roman" w:hAnsi="Times New Roman" w:cs="Times New Roman"/>
          <w:sz w:val="24"/>
          <w:szCs w:val="24"/>
          <w:lang w:eastAsia="ru-RU"/>
        </w:rPr>
        <w:t>е Галины Глинки « Буду говорить, читать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>, писать правильно»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Pr="00030A99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Миронова Н.В. (ДОУ № 16) – «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>Методическая разработка годового плана работы вечерних занятий воспитателя по заданию логопеда (для старшей группы)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584DCA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Четверикова И.А. (ДОУ № 21) – «Программа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 xml:space="preserve"> кр</w:t>
      </w:r>
      <w:r>
        <w:rPr>
          <w:rFonts w:ascii="Times New Roman" w:hAnsi="Times New Roman" w:cs="Times New Roman"/>
          <w:sz w:val="24"/>
          <w:szCs w:val="24"/>
          <w:lang w:eastAsia="ru-RU"/>
        </w:rPr>
        <w:t>ужка «Учусь говорить правильно»;</w:t>
      </w:r>
    </w:p>
    <w:p w:rsidR="00584DCA" w:rsidRPr="00250A8B" w:rsidRDefault="00584DCA" w:rsidP="00EA57A6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Диденко С.В. (ДОУ № 22) - </w:t>
      </w:r>
      <w:r w:rsidRPr="00030A99">
        <w:rPr>
          <w:rFonts w:ascii="Times New Roman" w:hAnsi="Times New Roman" w:cs="Times New Roman"/>
          <w:sz w:val="24"/>
          <w:szCs w:val="24"/>
          <w:lang w:eastAsia="ru-RU"/>
        </w:rPr>
        <w:t xml:space="preserve">«Перспективный план по формированию у детей представлений о труде взрослых и развитию интереса к людям разных профессий», «План работы по формированию здорового образа жизни у детей с ТНР (подготовительная группа </w:t>
      </w:r>
      <w:r>
        <w:rPr>
          <w:rFonts w:ascii="Times New Roman" w:hAnsi="Times New Roman" w:cs="Times New Roman"/>
          <w:sz w:val="24"/>
          <w:szCs w:val="24"/>
          <w:lang w:eastAsia="ru-RU"/>
        </w:rPr>
        <w:t>компенсирующей направленности)»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4DCA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Учителя-логопеды содействовали подготовке воспитанников к мероприятиям конкурсной направленности:</w:t>
      </w:r>
    </w:p>
    <w:p w:rsidR="00584DCA" w:rsidRPr="00250A8B" w:rsidRDefault="00584DCA" w:rsidP="00250A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конкурсы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(уровень образовательной организации)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584DCA" w:rsidRPr="008125D3" w:rsidRDefault="00584DCA" w:rsidP="00250A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5D3">
        <w:rPr>
          <w:rFonts w:ascii="Times New Roman" w:hAnsi="Times New Roman" w:cs="Times New Roman"/>
          <w:sz w:val="24"/>
          <w:szCs w:val="24"/>
        </w:rPr>
        <w:t>конкурс «Папа, мама, я, я, я… многодетная семья»</w:t>
      </w:r>
      <w:r>
        <w:rPr>
          <w:rFonts w:ascii="Times New Roman" w:hAnsi="Times New Roman" w:cs="Times New Roman"/>
          <w:sz w:val="24"/>
          <w:szCs w:val="24"/>
        </w:rPr>
        <w:t xml:space="preserve"> - Землезина Н.Д. (1 призер);</w:t>
      </w:r>
    </w:p>
    <w:p w:rsidR="00584DCA" w:rsidRDefault="00584DCA" w:rsidP="00250A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8125D3">
        <w:rPr>
          <w:rFonts w:ascii="Times New Roman" w:hAnsi="Times New Roman" w:cs="Times New Roman"/>
          <w:sz w:val="24"/>
          <w:szCs w:val="24"/>
          <w:lang w:eastAsia="ru-RU"/>
        </w:rPr>
        <w:t>онкурс чтецов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5D3">
        <w:rPr>
          <w:rFonts w:ascii="Times New Roman" w:hAnsi="Times New Roman" w:cs="Times New Roman"/>
          <w:sz w:val="24"/>
          <w:szCs w:val="24"/>
          <w:lang w:eastAsia="ru-RU"/>
        </w:rPr>
        <w:t>«Счастливое детство»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Максимова О.Н. (1 победитель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584DCA" w:rsidRDefault="00584DCA" w:rsidP="00250A8B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конкурс чтецов – Базыгина Г.Д. (10 участников);</w:t>
      </w:r>
    </w:p>
    <w:p w:rsidR="00584DCA" w:rsidRDefault="00584DCA" w:rsidP="00E150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15098">
        <w:rPr>
          <w:rFonts w:ascii="Times New Roman" w:hAnsi="Times New Roman" w:cs="Times New Roman"/>
          <w:sz w:val="24"/>
          <w:szCs w:val="24"/>
          <w:lang w:eastAsia="ru-RU"/>
        </w:rPr>
        <w:t>онкурс чтецов среди дошкольников «Это Родина моя, всех люблю на свете я!»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Федорова Л.Л. (4 участника);</w:t>
      </w:r>
    </w:p>
    <w:p w:rsidR="00584DCA" w:rsidRDefault="00584DCA" w:rsidP="00E15098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15098">
        <w:rPr>
          <w:rFonts w:ascii="Times New Roman" w:hAnsi="Times New Roman" w:cs="Times New Roman"/>
          <w:sz w:val="24"/>
          <w:szCs w:val="24"/>
          <w:lang w:eastAsia="ru-RU"/>
        </w:rPr>
        <w:t>онкурс чтецов «Детство – счастливая страна»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Диденко С.В. (9 призеров), Самсонова М.Н. (3 призера);</w:t>
      </w:r>
    </w:p>
    <w:p w:rsidR="00584DCA" w:rsidRPr="00250A8B" w:rsidRDefault="00584DCA" w:rsidP="00250A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конкурсы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(муниципальный уровень)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584DCA" w:rsidRPr="00A82BBE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E15098">
        <w:rPr>
          <w:rFonts w:ascii="Times New Roman" w:hAnsi="Times New Roman" w:cs="Times New Roman"/>
          <w:sz w:val="24"/>
          <w:szCs w:val="24"/>
          <w:lang w:eastAsia="ru-RU"/>
        </w:rPr>
        <w:t>ородской конкурс чтецов среди детей старшего дошкольного возраста «Детство-счастливая пора»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Максимова О.Н. (1 участник), Базыгина Г.Д. (1 участник), Поплавская Н.А. (1 участник), Миронова Н.В. (1 участник);</w:t>
      </w:r>
    </w:p>
    <w:p w:rsidR="00584DCA" w:rsidRPr="00A82BBE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82BBE">
        <w:rPr>
          <w:rFonts w:ascii="Times New Roman" w:hAnsi="Times New Roman" w:cs="Times New Roman"/>
          <w:sz w:val="24"/>
          <w:szCs w:val="24"/>
        </w:rPr>
        <w:t>ородская выставка творческих работ среди ДОУ «Зимняя сказка»</w:t>
      </w:r>
      <w:r>
        <w:rPr>
          <w:rFonts w:ascii="Times New Roman" w:hAnsi="Times New Roman" w:cs="Times New Roman"/>
          <w:sz w:val="24"/>
          <w:szCs w:val="24"/>
        </w:rPr>
        <w:t xml:space="preserve"> - Петрова С.А. (1 участник);</w:t>
      </w:r>
    </w:p>
    <w:p w:rsidR="00584DCA" w:rsidRPr="00A82BBE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ородской фестиваль детского творчества «Такая разная музыка…», в рамках Всероссийской недели музыки для детей и юношества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Петрова С.А. (6 участников);</w:t>
      </w:r>
    </w:p>
    <w:p w:rsidR="00584DCA" w:rsidRPr="00250A8B" w:rsidRDefault="00584DCA" w:rsidP="00250A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конкурсы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(региональный, 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федеральный, международный уровень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</w:p>
    <w:p w:rsidR="00584DCA" w:rsidRDefault="00584DCA" w:rsidP="00A82BB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BBE">
        <w:rPr>
          <w:rFonts w:ascii="Times New Roman" w:hAnsi="Times New Roman" w:cs="Times New Roman"/>
          <w:sz w:val="24"/>
          <w:szCs w:val="24"/>
          <w:lang w:eastAsia="ru-RU"/>
        </w:rPr>
        <w:t>Федорова Л.Л. - Всеросс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ийская интеллектуальная виктори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 xml:space="preserve">на для дошкольников к Дню защитника Отечества «Военная тайна» (1 победитель), Всероссийская олимпиада 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дошкольни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ков «Какие бывают животные?»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(1 победитель),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Всеросс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ийская олимпиада  для дошкольни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ков «Мир человека. Транспорт»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(1 победитель),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Всеросс</w:t>
      </w:r>
      <w:r>
        <w:rPr>
          <w:rFonts w:ascii="Times New Roman" w:hAnsi="Times New Roman" w:cs="Times New Roman"/>
          <w:sz w:val="24"/>
          <w:szCs w:val="24"/>
          <w:lang w:eastAsia="ru-RU"/>
        </w:rPr>
        <w:t>ийская интеллектуальная виктори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на для дошкольников «Огонь – друг или враг?»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 победитель);</w:t>
      </w:r>
    </w:p>
    <w:p w:rsidR="00584DCA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2BBE">
        <w:rPr>
          <w:rFonts w:ascii="Times New Roman" w:hAnsi="Times New Roman" w:cs="Times New Roman"/>
          <w:sz w:val="24"/>
          <w:szCs w:val="24"/>
          <w:lang w:eastAsia="ru-RU"/>
        </w:rPr>
        <w:t>Петрова С.А. – Всероссийский конкурс «Мастерская Деда Мороза»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 победитель)</w:t>
      </w:r>
      <w:r w:rsidRPr="00A82BBE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Международная открытая выставка-конкурс «Елочная игрушка»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(2 участника);</w:t>
      </w:r>
    </w:p>
    <w:p w:rsidR="00584DCA" w:rsidRPr="0093216B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Диденко С.В. -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Открытый Всеросси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ский турнир способностей «РостОК»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(3 этапа, 44 участника, 15 победителей, 23 призера),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Всероссийский детский конкурс «Веселые буквы»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(15 победителей),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Международный фести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валь искусств «Весенние мотивы» (1 победитель),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Международный 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нкурс «Подарок для самой-самой» (1 победитель),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Всероссийский дистанционный конкурс для детей и педагогов «Цветик-семицветик», 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оминация «Актерское мастерство» (4 победителя),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Всероссийский дистанционный конкурс для детей и педагогов «Цветик-семицветик», онлайн-олимпиада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(15 победителей);</w:t>
      </w:r>
    </w:p>
    <w:p w:rsidR="00584DCA" w:rsidRPr="00E237E3" w:rsidRDefault="00584DCA" w:rsidP="00250A8B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Самсонова М.Н. - 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Открытый Всеросси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3216B">
        <w:rPr>
          <w:rFonts w:ascii="Times New Roman" w:hAnsi="Times New Roman" w:cs="Times New Roman"/>
          <w:sz w:val="24"/>
          <w:szCs w:val="24"/>
          <w:lang w:eastAsia="ru-RU"/>
        </w:rPr>
        <w:t>ский турнир способностей «РостОК»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(3 этапа, 23 участника, 3 победителя, 16 призеров).</w:t>
      </w:r>
    </w:p>
    <w:p w:rsidR="00584DCA" w:rsidRPr="00250A8B" w:rsidRDefault="00584DCA" w:rsidP="00250A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Педагоги систематически повышали свой профессиональный уровень:</w:t>
      </w:r>
    </w:p>
    <w:p w:rsidR="00584DCA" w:rsidRPr="00E237E3" w:rsidRDefault="00584DCA" w:rsidP="00E237E3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конференций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г</w:t>
      </w:r>
      <w:r w:rsidRPr="00E237E3">
        <w:rPr>
          <w:rFonts w:ascii="Times New Roman" w:hAnsi="Times New Roman" w:cs="Times New Roman"/>
          <w:sz w:val="24"/>
          <w:szCs w:val="24"/>
          <w:lang w:eastAsia="ru-RU"/>
        </w:rPr>
        <w:t>ородская конференция работников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(Кузнецова Ю.В.), 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«Организационно-проектные аспекты психолого-педагогического сопровождения детей с ОВЗ в  условиях специально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и инклюзивного  образования» на базе 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МГОУ, факультет специальной педагогики и психологии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(Землезина Н.Д.),  «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Научно-практическая конференция с международным участием «Организационно-проективные аспекты психолого-педагогического сопровождения детей с ОВЗ в условиях специального и инклюзивного образования», факультет специальной педагогики и психологи ГОУ ВО МО МГОУ и Ассоциацией специалистов по работе с детьми с ОВЗ МО</w:t>
      </w:r>
      <w:r>
        <w:rPr>
          <w:rFonts w:ascii="Times New Roman" w:hAnsi="Times New Roman" w:cs="Times New Roman"/>
          <w:sz w:val="24"/>
          <w:szCs w:val="24"/>
          <w:lang w:eastAsia="ru-RU"/>
        </w:rPr>
        <w:t>» (Петрова С.А.);</w:t>
      </w:r>
    </w:p>
    <w:p w:rsidR="00584DCA" w:rsidRDefault="00584DCA" w:rsidP="00250A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семинаров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м</w:t>
      </w:r>
      <w:r w:rsidRPr="00E237E3">
        <w:rPr>
          <w:rFonts w:ascii="Times New Roman" w:hAnsi="Times New Roman" w:cs="Times New Roman"/>
          <w:sz w:val="24"/>
          <w:szCs w:val="24"/>
          <w:lang w:eastAsia="ru-RU"/>
        </w:rPr>
        <w:t>етодический семинар «Преемственность между начальным и дошкольным звеном – одно из условий н</w:t>
      </w:r>
      <w:r>
        <w:rPr>
          <w:rFonts w:ascii="Times New Roman" w:hAnsi="Times New Roman" w:cs="Times New Roman"/>
          <w:sz w:val="24"/>
          <w:szCs w:val="24"/>
          <w:lang w:eastAsia="ru-RU"/>
        </w:rPr>
        <w:t>епрерывного образования. Учебно-</w:t>
      </w:r>
      <w:r w:rsidRPr="00E237E3">
        <w:rPr>
          <w:rFonts w:ascii="Times New Roman" w:hAnsi="Times New Roman" w:cs="Times New Roman"/>
          <w:sz w:val="24"/>
          <w:szCs w:val="24"/>
          <w:lang w:eastAsia="ru-RU"/>
        </w:rPr>
        <w:t>методическое обеспечение образовательного процесса в период подготовки ребенка к школе»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(Кузнецова Ю.В., Максимова О.Н.), о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бучающий семинар «Запуск речи неговорящих детей: от нуля до фразовой речи»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- 32 часа (Петрова С.А.), 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Региональный научно-практический семинар педагогов-психологов «Психолого-педагогическое сопровождение детей дошкольного возраста с ОВЗ и особенностями развития по предупреж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дению социальной дезадаптации» (Самсонова М.Н.) </w:t>
      </w:r>
    </w:p>
    <w:p w:rsidR="00584DCA" w:rsidRPr="00250A8B" w:rsidRDefault="00584DCA" w:rsidP="00250A8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совещаниях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- совещание руководителей ГМО педагогов ДОУ (Диденко С.В., ДОУ № 22);</w:t>
      </w:r>
    </w:p>
    <w:p w:rsidR="00584DCA" w:rsidRDefault="00584DCA" w:rsidP="002E609A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вебинаров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вебинаров)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423ED">
        <w:rPr>
          <w:rFonts w:ascii="Times New Roman" w:hAnsi="Times New Roman" w:cs="Times New Roman"/>
          <w:sz w:val="24"/>
          <w:szCs w:val="24"/>
          <w:lang w:eastAsia="ru-RU"/>
        </w:rPr>
        <w:t>«Приемы развития фонематического восприятия у детей с ОНР в условиях ДОУ и частной практики при помощи ИКТ»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«Коррекционная работа с неговорящими детьми с использованием настольных, предметных и интерактивных игр»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«Использование интерактивных приемов в коррекционно-развивающей работе с детьми с ОВЗ»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«Нейродиагностика и нейростимуляция сенсомоторного и интеллектуального базиса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«Нейропсихологический подход к коррекции дисграфии. Лектор Муханова Н.А.»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«Перспективы применения миофункциональной коррекции в логопедической практике. Лектор Пузикова О.Ю.»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«Центральные механизмы речи: норма. Лектор Визель Т.Г.»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«Центральные механизмы речи: паталогия. Лектор Визель Т.Г.»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«Особенности развития сенсорных систем ребенка с РАС. Метод коррекции особенностей в развитии сенсорных систем у детей, имеющих расстройства аутистического спектра. Лектор: Шпицберг И.Л.»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«Подготовка к школе ребенка с речевыми нарушениями. Лектор: Жукова О.С.»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(Лялева Н.В.);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«Развитие и коррекция психофизической базы речи. Методика Коноваленко С.В.»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«Технология формирования слоговой структуры слова у детей дошкольного возраста»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«Подготовка к школе. Психофизиологический подход»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2E609A">
        <w:rPr>
          <w:rFonts w:ascii="Times New Roman" w:hAnsi="Times New Roman" w:cs="Times New Roman"/>
          <w:sz w:val="24"/>
          <w:szCs w:val="24"/>
          <w:lang w:eastAsia="ru-RU"/>
        </w:rPr>
        <w:t>«Заикание у детей младшего дошкольного возраста. Комплексный метод коррекции»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(Четверикова И.А.);</w:t>
      </w:r>
    </w:p>
    <w:p w:rsidR="00584DCA" w:rsidRPr="00F92C92" w:rsidRDefault="00584DCA" w:rsidP="007C4C7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профессиональных конкурсах педагогов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региональный конкурс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«Возникновение письменности на Руси»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(Максимова О.Н.);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Всероссийский конкурс педагогического масте</w:t>
      </w:r>
      <w:r>
        <w:rPr>
          <w:rFonts w:ascii="Times New Roman" w:hAnsi="Times New Roman" w:cs="Times New Roman"/>
          <w:sz w:val="24"/>
          <w:szCs w:val="24"/>
          <w:lang w:eastAsia="ru-RU"/>
        </w:rPr>
        <w:t>рства для воспитателей и специал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истов ДОУ «Ран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ее развитие детей: от теории к практике»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призер,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российский профессиональный кон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курс д</w:t>
      </w:r>
      <w:r>
        <w:rPr>
          <w:rFonts w:ascii="Times New Roman" w:hAnsi="Times New Roman" w:cs="Times New Roman"/>
          <w:sz w:val="24"/>
          <w:szCs w:val="24"/>
          <w:lang w:eastAsia="ru-RU"/>
        </w:rPr>
        <w:t>ля логопедов, психологов, дефек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тологов «Говорим правильно»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лауреат (Федорова Л.Л.); </w:t>
      </w:r>
      <w:r w:rsidRPr="00F92C92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Всероссийский педагогический конкурс ФГОСОБРазование», номинация «Практические умения и навыки в работе учителя-логопеда»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 победитель (Петрова С.А.);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Всероссийский  конкурс для педагогов «Лучший конспект открытого занят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ия в ДОУ в соответствии с ФГОС»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 номинации «Ре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чевое развитие» по теме «Ягоды» - победитель,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Всероссийское издание «Педразвитие», лучшая методическая разработка «Предшкольная пора», конспект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тему «Перелётные птицы. Осень» - победитель, Всероссийский проек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для воспитателей ДОУ, </w:t>
      </w:r>
      <w:r>
        <w:rPr>
          <w:rFonts w:ascii="Times New Roman" w:hAnsi="Times New Roman" w:cs="Times New Roman"/>
          <w:sz w:val="24"/>
          <w:szCs w:val="24"/>
          <w:lang w:eastAsia="ru-RU"/>
        </w:rPr>
        <w:t>олимпиада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 «Основы работы с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компьютером» - победитель,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>Всероссийский конкурс  методических разработок</w:t>
      </w:r>
      <w:r>
        <w:rPr>
          <w:rFonts w:ascii="Times New Roman" w:hAnsi="Times New Roman" w:cs="Times New Roman"/>
          <w:sz w:val="24"/>
          <w:szCs w:val="24"/>
          <w:lang w:eastAsia="ru-RU"/>
        </w:rPr>
        <w:t>,  номинация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 «Развитие речи у детей дошкольного возраста, конспект 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анятия на тему «Деревья. Осень» - призер,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 Всероссийский конкурс «Пединститут», блиц- олимпиада «Особенности  психоло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гии детей дошкольного возраста» - победитель, </w:t>
      </w:r>
      <w:r w:rsidRPr="00F92C92">
        <w:rPr>
          <w:rFonts w:ascii="Times New Roman" w:hAnsi="Times New Roman" w:cs="Times New Roman"/>
          <w:sz w:val="24"/>
          <w:szCs w:val="24"/>
          <w:lang w:eastAsia="ru-RU"/>
        </w:rPr>
        <w:t xml:space="preserve"> Смотр-конкурс «Лидер в образовании», номинация «Призвание — логопед», муниципальный уровень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победитель (Самсонова М.Н.); Всероссийские олимпиады «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Речевое развитие детей в условиях реализации ФГОС ДО</w:t>
      </w:r>
      <w:r>
        <w:rPr>
          <w:rFonts w:ascii="Times New Roman" w:hAnsi="Times New Roman" w:cs="Times New Roman"/>
          <w:sz w:val="24"/>
          <w:szCs w:val="24"/>
          <w:lang w:eastAsia="ru-RU"/>
        </w:rPr>
        <w:t>» - победитель, «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Нетрадиционные уроки как форма повышения эффективности учебного процесса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» - победитель, «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Общие вопросы дошкольной психологии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» - призер, «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Правовая компетентность педагога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призер (Шевченко Т.М.); 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Всероссийская олимпиада по развитию речи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призер, 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Всероссийская педагогическая олимпиада «Проектная и учебно-исследовательская деятельность в образовательных организациях»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призер, 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Всероссийский педагогический конкурс «ФГОСОБРазование», профессиональное тестирование в номинации «Работа учителя-логопеда по развитию речи детей и формированию словарного запаса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- победитель (Лялева Н.В.); </w:t>
      </w:r>
      <w:r w:rsidRPr="003E79A3">
        <w:rPr>
          <w:rFonts w:ascii="Times New Roman" w:hAnsi="Times New Roman" w:cs="Times New Roman"/>
          <w:sz w:val="24"/>
          <w:szCs w:val="24"/>
          <w:lang w:val="en-US" w:eastAsia="ru-RU"/>
        </w:rPr>
        <w:t>XI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Международный педагогический конкурс «Отличник просвещения», ИРСО «Сократ»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победитель, </w:t>
      </w:r>
      <w:r w:rsidRPr="003E79A3">
        <w:rPr>
          <w:rFonts w:ascii="Times New Roman" w:hAnsi="Times New Roman" w:cs="Times New Roman"/>
          <w:sz w:val="24"/>
          <w:szCs w:val="24"/>
          <w:lang w:eastAsia="ru-RU"/>
        </w:rPr>
        <w:t>Международная викторина для педагогов «Речевое развитие дошкольников в соответствии с ФГОС ДО»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 призер, Всероссийский конкурс «Лучшая тематическая зона в группе ДОУ», работа «Уголок для развития мелкой моторики» - победитель (Диденко С.В.).</w:t>
      </w:r>
    </w:p>
    <w:p w:rsidR="00584DCA" w:rsidRPr="00250A8B" w:rsidRDefault="00584DCA" w:rsidP="00ED281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Учителя-логопеды:</w:t>
      </w:r>
    </w:p>
    <w:p w:rsidR="00584DCA" w:rsidRPr="001303C2" w:rsidRDefault="00584DCA" w:rsidP="001303C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прошли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курсы повышения квалификации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в количестве </w:t>
      </w:r>
      <w:r>
        <w:rPr>
          <w:rFonts w:ascii="Times New Roman" w:hAnsi="Times New Roman" w:cs="Times New Roman"/>
          <w:sz w:val="24"/>
          <w:szCs w:val="24"/>
          <w:lang w:eastAsia="ru-RU"/>
        </w:rPr>
        <w:t>978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часов: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Шевченко Т.М. – «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Преемственность между начальным и дошкольным звеном – одно из условий  непрерывного образования. Учебно-методическое обеспечение образовательного процесса в период подготовки ребенка к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>», «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Организационные основы службы ранней помощи</w:t>
      </w:r>
      <w:r>
        <w:rPr>
          <w:rFonts w:ascii="Times New Roman" w:hAnsi="Times New Roman" w:cs="Times New Roman"/>
          <w:sz w:val="24"/>
          <w:szCs w:val="24"/>
          <w:lang w:eastAsia="ru-RU"/>
        </w:rPr>
        <w:t>» (78ч.); Землезина Н.Д. - «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Профилактика профессионального выгорания педагогов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(72ч.); Максимова О.Н. - 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«Организационные основы деятельности  Службы ранней помощи»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«Работа с родителями дошкольников» (144ч.); Лялева Н.В. - 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«Актуальные вопросы коррекции дизартрии в соответствии с требованиями ФГОС»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«Логопедический и зондовый массаж в коррекции дизартрии в соответствии с требованиями ФГОС»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«Коррекция звукопроизношения и просодической стороны речи при дизартрии в соответствии с требованиями ФГОС»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D2814">
        <w:rPr>
          <w:rFonts w:ascii="Times New Roman" w:hAnsi="Times New Roman" w:cs="Times New Roman"/>
          <w:sz w:val="24"/>
          <w:szCs w:val="24"/>
          <w:lang w:eastAsia="ru-RU"/>
        </w:rPr>
        <w:t>«Коррекция заикания у детей и подростков в соответствии с требованиями ФГОС»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(324ч.); Федорова Л.Л. – «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Основы создания персонального сайта педагога: структура и наполнение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(36ч.); Поплавская Н.А. -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«Логопедический массаж: программа ФГОС»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(72ч.); Самсонова М.Н. -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«Организационные основы деятельности Службы ранней помощи»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«Использование сети Интернет: возможность и безопасность»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(108ч.); Шарова О.В. -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«Создание сайтов учителей- предметников с применением облачных технологий»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(72ч.); Крисько В.В.-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«Использование интерактивной доски в образовательном процессе ДОУ»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«Основы создания персонального сайта педагога: структура и наполнение»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(72ч.);</w:t>
      </w:r>
    </w:p>
    <w:p w:rsidR="00584DCA" w:rsidRPr="00250A8B" w:rsidRDefault="00584DCA" w:rsidP="00250A8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переподготовку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 xml:space="preserve">«Олигофренопедагогика и олигофренопсихология»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(6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ч.)</w:t>
      </w:r>
      <w:r>
        <w:rPr>
          <w:rFonts w:ascii="Times New Roman" w:hAnsi="Times New Roman" w:cs="Times New Roman"/>
          <w:sz w:val="24"/>
          <w:szCs w:val="24"/>
          <w:lang w:eastAsia="ru-RU"/>
        </w:rPr>
        <w:t>, м</w:t>
      </w:r>
      <w:r w:rsidRPr="001303C2">
        <w:rPr>
          <w:rFonts w:ascii="Times New Roman" w:hAnsi="Times New Roman" w:cs="Times New Roman"/>
          <w:sz w:val="24"/>
          <w:szCs w:val="24"/>
          <w:lang w:eastAsia="ru-RU"/>
        </w:rPr>
        <w:t>едицинская сертификация специалиста по специальности «Логопедия»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– Лялева Н.В. (ДОУ № 8);</w:t>
      </w:r>
    </w:p>
    <w:p w:rsidR="00584DCA" w:rsidRDefault="00584DCA" w:rsidP="00250A8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C7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представили собственный педагогический опыт на </w:t>
      </w:r>
      <w:r w:rsidRPr="007C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сайте образовательной организации</w:t>
      </w:r>
      <w:r w:rsidRPr="007C4C72">
        <w:rPr>
          <w:rFonts w:ascii="Times New Roman" w:hAnsi="Times New Roman" w:cs="Times New Roman"/>
          <w:sz w:val="24"/>
          <w:szCs w:val="24"/>
          <w:lang w:eastAsia="ru-RU"/>
        </w:rPr>
        <w:t xml:space="preserve">, на </w:t>
      </w:r>
      <w:r w:rsidRPr="007C4C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различных профессиональных сайтах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C4C72">
        <w:rPr>
          <w:rFonts w:ascii="Times New Roman" w:hAnsi="Times New Roman" w:cs="Times New Roman"/>
          <w:sz w:val="24"/>
          <w:szCs w:val="24"/>
          <w:lang w:eastAsia="ru-RU"/>
        </w:rPr>
        <w:t xml:space="preserve">– все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педагоги, 25 публикаций;</w:t>
      </w:r>
    </w:p>
    <w:p w:rsidR="00584DCA" w:rsidRPr="007C4C72" w:rsidRDefault="00584DCA" w:rsidP="00250A8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C7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представили материалы для сборника ЦРО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все педагоги</w:t>
      </w:r>
      <w:r w:rsidRPr="007C4C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84DCA" w:rsidRPr="00250A8B" w:rsidRDefault="00584DCA" w:rsidP="007C4C7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участвовали в деятельности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жюри конкурсов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-  на </w:t>
      </w:r>
      <w:r w:rsidRPr="00250A8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уровне ОО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«Конкурс </w:t>
      </w:r>
      <w:r>
        <w:rPr>
          <w:rFonts w:ascii="Times New Roman" w:hAnsi="Times New Roman" w:cs="Times New Roman"/>
          <w:sz w:val="24"/>
          <w:szCs w:val="24"/>
          <w:lang w:eastAsia="ru-RU"/>
        </w:rPr>
        <w:t>чтецов» (Миронова Н.В., Диденко С.В., Самсонова М.Н., Шарова О.В.).</w:t>
      </w:r>
    </w:p>
    <w:p w:rsidR="00584DCA" w:rsidRDefault="00584DCA" w:rsidP="007C4C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Default="00584DCA" w:rsidP="007C4C72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Учителя-логопеды принимали участие в составе редакторских групп: </w:t>
      </w:r>
    </w:p>
    <w:p w:rsidR="00584DCA" w:rsidRPr="007C4C72" w:rsidRDefault="00584DCA" w:rsidP="0048612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C72">
        <w:rPr>
          <w:rFonts w:ascii="Times New Roman" w:hAnsi="Times New Roman" w:cs="Times New Roman"/>
          <w:sz w:val="24"/>
          <w:szCs w:val="24"/>
          <w:lang w:eastAsia="ru-RU"/>
        </w:rPr>
        <w:t xml:space="preserve">проект «Информационные буклеты для родителей» (Землезина Н.Д., Кузнецова Ю.В., Максимова О.Н., Лялева Н.В.), </w:t>
      </w:r>
    </w:p>
    <w:p w:rsidR="00584DCA" w:rsidRPr="007C4C72" w:rsidRDefault="00584DCA" w:rsidP="0048612E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C72">
        <w:rPr>
          <w:rFonts w:ascii="Times New Roman" w:hAnsi="Times New Roman" w:cs="Times New Roman"/>
          <w:sz w:val="24"/>
          <w:szCs w:val="24"/>
          <w:lang w:eastAsia="ru-RU"/>
        </w:rPr>
        <w:t>сборник материалов ГМО  (Петрова С.А., Диденко С.В.).</w:t>
      </w: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приказом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Управления народного образования Администрации города Дубны Московской области «Об организации деятельности территориальной ПМПК и консилиумов дошкольных образовательных учреждений по выпуску и набору детей в группах компенсирующей направленности» были проведены:</w:t>
      </w:r>
    </w:p>
    <w:p w:rsidR="00584DCA" w:rsidRPr="00250A8B" w:rsidRDefault="00584DCA" w:rsidP="00250A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профилактическое логопедическое обследование детей средних групп - обследовано </w:t>
      </w:r>
      <w:r w:rsidRPr="00332223">
        <w:rPr>
          <w:rFonts w:ascii="Times New Roman" w:hAnsi="Times New Roman" w:cs="Times New Roman"/>
          <w:sz w:val="24"/>
          <w:szCs w:val="24"/>
          <w:lang w:eastAsia="ru-RU"/>
        </w:rPr>
        <w:t>694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ребенка;</w:t>
      </w:r>
    </w:p>
    <w:p w:rsidR="00584DCA" w:rsidRPr="00250A8B" w:rsidRDefault="00584DCA" w:rsidP="00250A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профилактическое логопедическое обследование детей старших групп - обследовано </w:t>
      </w:r>
      <w:r>
        <w:rPr>
          <w:rFonts w:ascii="Times New Roman" w:hAnsi="Times New Roman" w:cs="Times New Roman"/>
          <w:sz w:val="24"/>
          <w:szCs w:val="24"/>
          <w:lang w:eastAsia="ru-RU"/>
        </w:rPr>
        <w:t>158</w:t>
      </w:r>
      <w:r w:rsidRPr="007C4C7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ребенка;</w:t>
      </w:r>
    </w:p>
    <w:p w:rsidR="00584DCA" w:rsidRPr="00250A8B" w:rsidRDefault="00584DCA" w:rsidP="00250A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ТПМПК по выпуску и набору детей в группах компенсирующей направленности ДОУ № 13;</w:t>
      </w:r>
    </w:p>
    <w:p w:rsidR="00584DCA" w:rsidRPr="00FB3375" w:rsidRDefault="00584DCA" w:rsidP="00250A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ПМПк по выпуску/переводу  детей в группах компенсирующей направленности ДОУ №№ 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, 8, 11, 16, 22, 23, 26;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 логопункта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ДОУ № 21 </w:t>
      </w:r>
      <w:r w:rsidRPr="00FB3375">
        <w:rPr>
          <w:rFonts w:ascii="Times New Roman" w:hAnsi="Times New Roman" w:cs="Times New Roman"/>
          <w:sz w:val="24"/>
          <w:szCs w:val="24"/>
          <w:lang w:eastAsia="ru-RU"/>
        </w:rPr>
        <w:t>(обследовано 152 ребенка,  из них рекомендовано обучение в общеобразовательной школе – 129 детей; рекомендовано продолжить обучение в группе компенсирующей направленности, на логопункте – 10 детей, в группе общеразвивающей направленности – 9 детей; направлены на ТПМПК для уточнения образовательного маршрута – 4 ребенка);</w:t>
      </w:r>
    </w:p>
    <w:p w:rsidR="00584DCA" w:rsidRPr="00250A8B" w:rsidRDefault="00584DCA" w:rsidP="00250A8B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ТПМПК по набору детей в группы компенсирующей направленности ДОУ № </w:t>
      </w:r>
      <w:r>
        <w:rPr>
          <w:rFonts w:ascii="Times New Roman" w:hAnsi="Times New Roman" w:cs="Times New Roman"/>
          <w:sz w:val="24"/>
          <w:szCs w:val="24"/>
          <w:lang w:eastAsia="ru-RU"/>
        </w:rPr>
        <w:t>7, 8, 11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, 16, 22</w:t>
      </w:r>
      <w:r>
        <w:rPr>
          <w:rFonts w:ascii="Times New Roman" w:hAnsi="Times New Roman" w:cs="Times New Roman"/>
          <w:sz w:val="24"/>
          <w:szCs w:val="24"/>
          <w:lang w:eastAsia="ru-RU"/>
        </w:rPr>
        <w:t>, 23, 26 (обследован</w:t>
      </w:r>
      <w:r w:rsidRPr="001B4470">
        <w:rPr>
          <w:rFonts w:ascii="Times New Roman" w:hAnsi="Times New Roman" w:cs="Times New Roman"/>
          <w:sz w:val="24"/>
          <w:szCs w:val="24"/>
          <w:lang w:eastAsia="ru-RU"/>
        </w:rPr>
        <w:t xml:space="preserve"> 151 ребенок; 145 детей зачислены в группы компенсирующей направленности).</w:t>
      </w:r>
    </w:p>
    <w:p w:rsidR="00584DCA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250A8B" w:rsidRDefault="00584DCA" w:rsidP="00250A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0A8B">
        <w:rPr>
          <w:rFonts w:ascii="Times New Roman" w:hAnsi="Times New Roman" w:cs="Times New Roman"/>
          <w:sz w:val="24"/>
          <w:szCs w:val="24"/>
          <w:lang w:eastAsia="ru-RU"/>
        </w:rPr>
        <w:t>За отчетный период:</w:t>
      </w:r>
    </w:p>
    <w:p w:rsidR="00584DCA" w:rsidRDefault="00584DCA" w:rsidP="00250A8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учитель-логопед Базыгина Г.Д. была аттестована на первую квалификационную категорию;</w:t>
      </w:r>
    </w:p>
    <w:p w:rsidR="00584DCA" w:rsidRPr="00250A8B" w:rsidRDefault="00584DCA" w:rsidP="00250A8B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учителя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-логопед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етрова С.А., Шарова О.В., Диденко С.В. были аттестованы</w:t>
      </w:r>
      <w:r w:rsidRPr="00250A8B">
        <w:rPr>
          <w:rFonts w:ascii="Times New Roman" w:hAnsi="Times New Roman" w:cs="Times New Roman"/>
          <w:sz w:val="24"/>
          <w:szCs w:val="24"/>
          <w:lang w:eastAsia="ru-RU"/>
        </w:rPr>
        <w:t xml:space="preserve"> на вы</w:t>
      </w:r>
      <w:r>
        <w:rPr>
          <w:rFonts w:ascii="Times New Roman" w:hAnsi="Times New Roman" w:cs="Times New Roman"/>
          <w:sz w:val="24"/>
          <w:szCs w:val="24"/>
          <w:lang w:eastAsia="ru-RU"/>
        </w:rPr>
        <w:t>сшую квалификационную категорию.</w:t>
      </w:r>
    </w:p>
    <w:p w:rsidR="00584DCA" w:rsidRPr="009637D9" w:rsidRDefault="00584DCA" w:rsidP="00757A3D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FFC000"/>
          <w:sz w:val="24"/>
          <w:szCs w:val="24"/>
          <w:lang w:eastAsia="ru-RU"/>
        </w:rPr>
      </w:pPr>
      <w:r w:rsidRPr="009637D9">
        <w:rPr>
          <w:rFonts w:ascii="Times New Roman" w:hAnsi="Times New Roman" w:cs="Times New Roman"/>
          <w:color w:val="FFC000"/>
          <w:sz w:val="24"/>
          <w:szCs w:val="24"/>
          <w:lang w:eastAsia="ru-RU"/>
        </w:rPr>
        <w:t>.</w:t>
      </w:r>
    </w:p>
    <w:p w:rsidR="00584DCA" w:rsidRPr="00757A3D" w:rsidRDefault="00584DCA" w:rsidP="00757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04.06.2019</w:t>
      </w:r>
      <w:r w:rsidRPr="00757A3D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84DCA" w:rsidRPr="00757A3D" w:rsidRDefault="00584DCA" w:rsidP="00757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4DCA" w:rsidRPr="00757A3D" w:rsidRDefault="00584DCA" w:rsidP="00757A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7A3D">
        <w:rPr>
          <w:rFonts w:ascii="Times New Roman" w:hAnsi="Times New Roman" w:cs="Times New Roman"/>
          <w:sz w:val="24"/>
          <w:szCs w:val="24"/>
          <w:lang w:eastAsia="ru-RU"/>
        </w:rPr>
        <w:t>Руководитель ГМО учителей-логопедов ДОУ:  _____________ (С.В.Диденко)</w:t>
      </w:r>
    </w:p>
    <w:p w:rsidR="00584DCA" w:rsidRDefault="00584DCA"/>
    <w:sectPr w:rsidR="00584DCA" w:rsidSect="008B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B9F"/>
    <w:multiLevelType w:val="hybridMultilevel"/>
    <w:tmpl w:val="416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316EAE"/>
    <w:multiLevelType w:val="hybridMultilevel"/>
    <w:tmpl w:val="26B2E2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34616B"/>
    <w:multiLevelType w:val="hybridMultilevel"/>
    <w:tmpl w:val="0A3607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CD7A3C"/>
    <w:multiLevelType w:val="hybridMultilevel"/>
    <w:tmpl w:val="EFC2A0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F56E1A"/>
    <w:multiLevelType w:val="hybridMultilevel"/>
    <w:tmpl w:val="49B8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7305044"/>
    <w:multiLevelType w:val="hybridMultilevel"/>
    <w:tmpl w:val="097C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C361A8"/>
    <w:multiLevelType w:val="hybridMultilevel"/>
    <w:tmpl w:val="8476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DF64D3"/>
    <w:multiLevelType w:val="hybridMultilevel"/>
    <w:tmpl w:val="899E16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1D78B6"/>
    <w:multiLevelType w:val="hybridMultilevel"/>
    <w:tmpl w:val="A1B4F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CF36F53"/>
    <w:multiLevelType w:val="hybridMultilevel"/>
    <w:tmpl w:val="40C66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635149"/>
    <w:multiLevelType w:val="hybridMultilevel"/>
    <w:tmpl w:val="62B8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9A96EBE"/>
    <w:multiLevelType w:val="hybridMultilevel"/>
    <w:tmpl w:val="440E2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3C12BAB"/>
    <w:multiLevelType w:val="hybridMultilevel"/>
    <w:tmpl w:val="0FEC44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68DF73CE"/>
    <w:multiLevelType w:val="hybridMultilevel"/>
    <w:tmpl w:val="E534A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5A4911"/>
    <w:multiLevelType w:val="hybridMultilevel"/>
    <w:tmpl w:val="9B42A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C337252"/>
    <w:multiLevelType w:val="hybridMultilevel"/>
    <w:tmpl w:val="06286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4075"/>
    <w:rsid w:val="000148CB"/>
    <w:rsid w:val="00030A99"/>
    <w:rsid w:val="00050B95"/>
    <w:rsid w:val="000A665B"/>
    <w:rsid w:val="000B5BD3"/>
    <w:rsid w:val="00107168"/>
    <w:rsid w:val="001303C2"/>
    <w:rsid w:val="00191168"/>
    <w:rsid w:val="001B4470"/>
    <w:rsid w:val="001D07F6"/>
    <w:rsid w:val="00213286"/>
    <w:rsid w:val="00250A8B"/>
    <w:rsid w:val="0025533A"/>
    <w:rsid w:val="002D0498"/>
    <w:rsid w:val="002D4075"/>
    <w:rsid w:val="002E609A"/>
    <w:rsid w:val="002E7030"/>
    <w:rsid w:val="00332223"/>
    <w:rsid w:val="003945B1"/>
    <w:rsid w:val="003A5353"/>
    <w:rsid w:val="003C7D05"/>
    <w:rsid w:val="003E79A3"/>
    <w:rsid w:val="003F2071"/>
    <w:rsid w:val="00441758"/>
    <w:rsid w:val="00482E33"/>
    <w:rsid w:val="0048612E"/>
    <w:rsid w:val="004E77E2"/>
    <w:rsid w:val="0050091B"/>
    <w:rsid w:val="00510B9D"/>
    <w:rsid w:val="00520AED"/>
    <w:rsid w:val="00527292"/>
    <w:rsid w:val="0054163B"/>
    <w:rsid w:val="00584DCA"/>
    <w:rsid w:val="00586416"/>
    <w:rsid w:val="005D253B"/>
    <w:rsid w:val="006366FE"/>
    <w:rsid w:val="00640805"/>
    <w:rsid w:val="00693F6C"/>
    <w:rsid w:val="006C7382"/>
    <w:rsid w:val="00757A3D"/>
    <w:rsid w:val="00762146"/>
    <w:rsid w:val="007C4C72"/>
    <w:rsid w:val="008125D3"/>
    <w:rsid w:val="008B7A71"/>
    <w:rsid w:val="008D69F2"/>
    <w:rsid w:val="0093216B"/>
    <w:rsid w:val="009637D9"/>
    <w:rsid w:val="009A58E6"/>
    <w:rsid w:val="009E349D"/>
    <w:rsid w:val="00A82BBE"/>
    <w:rsid w:val="00A842BE"/>
    <w:rsid w:val="00AB618F"/>
    <w:rsid w:val="00AD4E59"/>
    <w:rsid w:val="00B825C9"/>
    <w:rsid w:val="00B8577F"/>
    <w:rsid w:val="00BA60AE"/>
    <w:rsid w:val="00BB04EB"/>
    <w:rsid w:val="00CB29C3"/>
    <w:rsid w:val="00CC20B9"/>
    <w:rsid w:val="00CF157A"/>
    <w:rsid w:val="00D01075"/>
    <w:rsid w:val="00D423ED"/>
    <w:rsid w:val="00D71D1D"/>
    <w:rsid w:val="00DD2129"/>
    <w:rsid w:val="00E15098"/>
    <w:rsid w:val="00E237E3"/>
    <w:rsid w:val="00E4555E"/>
    <w:rsid w:val="00EA57A6"/>
    <w:rsid w:val="00ED2814"/>
    <w:rsid w:val="00F007F7"/>
    <w:rsid w:val="00F275B6"/>
    <w:rsid w:val="00F506DF"/>
    <w:rsid w:val="00F77EAA"/>
    <w:rsid w:val="00F83A11"/>
    <w:rsid w:val="00F92C92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7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0B9"/>
    <w:pPr>
      <w:ind w:left="720"/>
    </w:pPr>
  </w:style>
  <w:style w:type="paragraph" w:styleId="BodyText3">
    <w:name w:val="Body Text 3"/>
    <w:basedOn w:val="Normal"/>
    <w:link w:val="BodyText3Char"/>
    <w:uiPriority w:val="99"/>
    <w:rsid w:val="00CF157A"/>
    <w:pPr>
      <w:spacing w:after="120" w:line="240" w:lineRule="auto"/>
    </w:pPr>
    <w:rPr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F157A"/>
    <w:rPr>
      <w:rFonts w:ascii="Times New Roman" w:hAnsi="Times New Roman" w:cs="Times New Roman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2E609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463</TotalTime>
  <Pages>8</Pages>
  <Words>2289</Words>
  <Characters>13050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User22</cp:lastModifiedBy>
  <cp:revision>13</cp:revision>
  <dcterms:created xsi:type="dcterms:W3CDTF">2018-06-05T13:27:00Z</dcterms:created>
  <dcterms:modified xsi:type="dcterms:W3CDTF">2004-01-01T19:09:00Z</dcterms:modified>
</cp:coreProperties>
</file>